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E247" w14:textId="77777777" w:rsidR="007B1EEC" w:rsidRPr="00C50A61" w:rsidRDefault="007B1EEC">
      <w:pPr>
        <w:pStyle w:val="mza"/>
        <w:rPr>
          <w:rFonts w:asciiTheme="majorHAnsi" w:hAnsiTheme="majorHAnsi" w:cstheme="majorHAnsi"/>
          <w:lang w:val="en-US"/>
        </w:rPr>
      </w:pPr>
      <w:r w:rsidRPr="00C50A61">
        <w:rPr>
          <w:rFonts w:asciiTheme="majorHAnsi" w:hAnsiTheme="majorHAnsi" w:cstheme="majorHAnsi"/>
          <w:noProof/>
          <w:lang w:val="en-US"/>
        </w:rPr>
        <mc:AlternateContent>
          <mc:Choice Requires="wps">
            <w:drawing>
              <wp:anchor distT="0" distB="0" distL="114300" distR="114300" simplePos="0" relativeHeight="251664384" behindDoc="0" locked="0" layoutInCell="1" allowOverlap="1" wp14:anchorId="6BE19EAB" wp14:editId="4990F191">
                <wp:simplePos x="0" y="0"/>
                <wp:positionH relativeFrom="margin">
                  <wp:align>center</wp:align>
                </wp:positionH>
                <wp:positionV relativeFrom="paragraph">
                  <wp:posOffset>-300355</wp:posOffset>
                </wp:positionV>
                <wp:extent cx="5895975" cy="295275"/>
                <wp:effectExtent l="38100" t="19050" r="66675" b="104775"/>
                <wp:wrapNone/>
                <wp:docPr id="2" name="Yuvarlatılmış Dikdörtgen 2"/>
                <wp:cNvGraphicFramePr/>
                <a:graphic xmlns:a="http://schemas.openxmlformats.org/drawingml/2006/main">
                  <a:graphicData uri="http://schemas.microsoft.com/office/word/2010/wordprocessingShape">
                    <wps:wsp>
                      <wps:cNvSpPr/>
                      <wps:spPr>
                        <a:xfrm>
                          <a:off x="0" y="0"/>
                          <a:ext cx="5895975" cy="2952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00C5E54" w14:textId="77777777" w:rsidR="00D87786" w:rsidRDefault="00D87786" w:rsidP="005E53AD">
                            <w:pPr>
                              <w:spacing w:line="480" w:lineRule="auto"/>
                              <w:jc w:val="center"/>
                            </w:pPr>
                            <w:r w:rsidRPr="007B1EEC">
                              <w:rPr>
                                <w:b/>
                                <w:sz w:val="24"/>
                              </w:rPr>
                              <w:t>I</w:t>
                            </w:r>
                            <w:r>
                              <w:rPr>
                                <w:b/>
                                <w:sz w:val="24"/>
                              </w:rPr>
                              <w:t>NFORMATION SHEET FOR STUDENTS SELECTED FOR ICM</w:t>
                            </w:r>
                            <w:r w:rsidRPr="007B1EEC">
                              <w:rPr>
                                <w:b/>
                                <w:sz w:val="24"/>
                              </w:rPr>
                              <w:t xml:space="preserv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2" o:spid="_x0000_s1026" style="position:absolute;margin-left:0;margin-top:-23.65pt;width:464.25pt;height:23.25pt;z-index:25166438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" strokecolor="#4f3737 [1929]">
                <v:fill r:id="rId11" o:title="" recolor="t" rotate="t" type="tile"/>
                <v:imagedata recolortarget="#dccdcd [985]"/>
                <v:shadow on="t" color="black" opacity=".5" origin=",-.5" offset="0"/>
                <v:textbox>
                  <w:txbxContent>
                    <w:p w:rsidR="00D87786" w:rsidRDefault="00D87786" w:rsidP="005E53AD">
                      <w:pPr>
                        <w:spacing w:line="480" w:lineRule="auto"/>
                        <w:jc w:val="center"/>
                      </w:pPr>
                      <w:r w:rsidRPr="007B1EEC">
                        <w:rPr>
                          <w:b/>
                          <w:sz w:val="24"/>
                        </w:rPr>
                        <w:t>I</w:t>
                      </w:r>
                      <w:r>
                        <w:rPr>
                          <w:b/>
                          <w:sz w:val="24"/>
                        </w:rPr>
                        <w:t>NFORMATION SHEET FOR STUDENTS SELECTED FOR ICM</w:t>
                      </w:r>
                      <w:r w:rsidRPr="007B1EEC">
                        <w:rPr>
                          <w:b/>
                          <w:sz w:val="24"/>
                        </w:rPr>
                        <w:t xml:space="preserve"> PROGRAM</w:t>
                      </w:r>
                    </w:p>
                  </w:txbxContent>
                </v:textbox>
                <w10:wrap anchorx="margin"/>
              </v:roundrect>
            </w:pict>
          </mc:Fallback>
        </mc:AlternateContent>
      </w:r>
    </w:p>
    <w:p w14:paraId="20AE7564" w14:textId="77777777" w:rsidR="00973AD8" w:rsidRPr="00C50A61" w:rsidRDefault="00F06F0A" w:rsidP="00973AD8">
      <w:pPr>
        <w:spacing w:after="0" w:line="240" w:lineRule="auto"/>
        <w:ind w:left="-284" w:right="-285"/>
        <w:jc w:val="both"/>
        <w:rPr>
          <w:rFonts w:asciiTheme="majorHAnsi" w:eastAsia="Times New Roman" w:hAnsiTheme="majorHAnsi" w:cstheme="majorHAnsi"/>
          <w:color w:val="auto"/>
          <w:lang w:val="en-US" w:eastAsia="tr-TR"/>
        </w:rPr>
      </w:pPr>
      <w:r w:rsidRPr="00C50A61">
        <w:rPr>
          <w:rFonts w:asciiTheme="majorHAnsi" w:eastAsia="Times New Roman" w:hAnsiTheme="majorHAnsi" w:cstheme="majorHAnsi"/>
          <w:b/>
          <w:color w:val="auto"/>
          <w:lang w:val="en-US" w:eastAsia="tr-TR"/>
        </w:rPr>
        <w:t xml:space="preserve">IMPORTANT NOTE: </w:t>
      </w:r>
      <w:r w:rsidRPr="00C50A61">
        <w:rPr>
          <w:rFonts w:asciiTheme="majorHAnsi" w:eastAsia="Times New Roman" w:hAnsiTheme="majorHAnsi" w:cstheme="majorHAnsi"/>
          <w:color w:val="auto"/>
          <w:lang w:val="en-US" w:eastAsia="tr-TR"/>
        </w:rPr>
        <w:t>It is the responsibility of the students to follow up whether all the transactions are completed before going abroad (having leave of absence, signing the academic confirmation form). Students who go abroad before completing these procedures can be recalled by academic units.</w:t>
      </w:r>
      <w:r w:rsidR="00973AD8" w:rsidRPr="00C50A61">
        <w:rPr>
          <w:rFonts w:asciiTheme="majorHAnsi" w:eastAsia="Times New Roman" w:hAnsiTheme="majorHAnsi" w:cstheme="majorHAnsi"/>
          <w:color w:val="auto"/>
          <w:lang w:val="en-US" w:eastAsia="tr-TR"/>
        </w:rPr>
        <w:t xml:space="preserve"> </w:t>
      </w:r>
    </w:p>
    <w:p w14:paraId="5FDA4EA0" w14:textId="77777777" w:rsidR="00973AD8" w:rsidRPr="00C50A61" w:rsidRDefault="00973AD8" w:rsidP="00973AD8">
      <w:pPr>
        <w:spacing w:after="0" w:line="240" w:lineRule="auto"/>
        <w:ind w:left="-284" w:right="-285"/>
        <w:jc w:val="both"/>
        <w:rPr>
          <w:rFonts w:asciiTheme="majorHAnsi" w:eastAsia="Times New Roman" w:hAnsiTheme="majorHAnsi" w:cstheme="majorHAnsi"/>
          <w:color w:val="auto"/>
          <w:lang w:val="en-US" w:eastAsia="tr-TR"/>
        </w:rPr>
      </w:pPr>
    </w:p>
    <w:p w14:paraId="55072D09" w14:textId="77777777" w:rsidR="00973AD8" w:rsidRPr="00C50A61" w:rsidRDefault="005E53AD" w:rsidP="00973AD8">
      <w:pPr>
        <w:spacing w:after="0" w:line="240" w:lineRule="auto"/>
        <w:ind w:left="-284" w:right="-285"/>
        <w:jc w:val="cente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AFTER THE PLACEMENT</w:t>
      </w:r>
    </w:p>
    <w:p w14:paraId="0F57951A" w14:textId="77777777" w:rsidR="009E4D64" w:rsidRPr="00C50A61" w:rsidRDefault="009E4D64">
      <w:pPr>
        <w:pStyle w:val="mza"/>
        <w:rPr>
          <w:rFonts w:asciiTheme="majorHAnsi" w:hAnsiTheme="majorHAnsi" w:cstheme="majorHAnsi"/>
          <w:lang w:val="en-US"/>
        </w:rPr>
      </w:pPr>
    </w:p>
    <w:p w14:paraId="2DFFD053" w14:textId="77777777" w:rsidR="00973AD8" w:rsidRPr="00C50A61" w:rsidRDefault="00973AD8" w:rsidP="00973AD8">
      <w:pPr>
        <w:pStyle w:val="mza"/>
        <w:jc w:val="both"/>
        <w:rPr>
          <w:rFonts w:asciiTheme="majorHAnsi" w:hAnsiTheme="majorHAnsi" w:cstheme="majorHAnsi"/>
          <w:lang w:val="en-US"/>
        </w:rPr>
      </w:pPr>
      <w:r w:rsidRPr="00C50A61">
        <w:rPr>
          <w:rFonts w:asciiTheme="majorHAnsi" w:hAnsiTheme="majorHAnsi" w:cstheme="majorHAnsi"/>
          <w:b/>
          <w:lang w:val="en-US"/>
        </w:rPr>
        <w:t>1.</w:t>
      </w:r>
      <w:r w:rsidRPr="00C50A61">
        <w:rPr>
          <w:rFonts w:asciiTheme="majorHAnsi" w:hAnsiTheme="majorHAnsi" w:cstheme="majorHAnsi"/>
          <w:lang w:val="en-US"/>
        </w:rPr>
        <w:t xml:space="preserve"> </w:t>
      </w:r>
      <w:r w:rsidR="00F06F0A" w:rsidRPr="00C50A61">
        <w:rPr>
          <w:rFonts w:asciiTheme="majorHAnsi" w:hAnsiTheme="majorHAnsi" w:cstheme="majorHAnsi"/>
          <w:lang w:val="en-US"/>
        </w:rPr>
        <w:t>1.</w:t>
      </w:r>
      <w:r w:rsidR="00F06F0A" w:rsidRPr="00C50A61">
        <w:rPr>
          <w:rFonts w:asciiTheme="majorHAnsi" w:hAnsiTheme="majorHAnsi" w:cstheme="majorHAnsi"/>
          <w:lang w:val="en-US"/>
        </w:rPr>
        <w:tab/>
        <w:t>Each student is assigned to an advisor at International Cooperation Office (ICO) who manages their application processes. The first duty of the students is to notify their advisor about in which semester they want to participate in the program.</w:t>
      </w:r>
    </w:p>
    <w:p w14:paraId="49E7DDBD" w14:textId="77777777" w:rsidR="00973AD8" w:rsidRPr="00C50A61" w:rsidRDefault="00973AD8" w:rsidP="00973AD8">
      <w:pPr>
        <w:pStyle w:val="mza"/>
        <w:rPr>
          <w:rFonts w:asciiTheme="majorHAnsi" w:hAnsiTheme="majorHAnsi" w:cstheme="majorHAnsi"/>
          <w:lang w:val="en-US"/>
        </w:rPr>
      </w:pPr>
    </w:p>
    <w:p w14:paraId="5F32707A" w14:textId="77777777" w:rsidR="00973AD8" w:rsidRPr="00C50A61" w:rsidRDefault="00F06F0A" w:rsidP="00973AD8">
      <w:pPr>
        <w:pStyle w:val="mza"/>
        <w:jc w:val="both"/>
        <w:rPr>
          <w:rFonts w:asciiTheme="majorHAnsi" w:hAnsiTheme="majorHAnsi" w:cstheme="majorHAnsi"/>
          <w:lang w:val="en-US"/>
        </w:rPr>
      </w:pPr>
      <w:r w:rsidRPr="00C50A61">
        <w:rPr>
          <w:rFonts w:asciiTheme="majorHAnsi" w:hAnsiTheme="majorHAnsi" w:cstheme="majorHAnsi"/>
          <w:lang w:val="en-US"/>
        </w:rPr>
        <w:t xml:space="preserve">ICO transmits the information of selected students to the host universities via e-mail and obtains the latest information regarding necessary application documents and finally notifies students about this information. </w:t>
      </w:r>
      <w:r w:rsidRPr="00C50A61">
        <w:rPr>
          <w:rFonts w:asciiTheme="majorHAnsi" w:hAnsiTheme="majorHAnsi" w:cstheme="majorHAnsi"/>
          <w:u w:val="single"/>
          <w:lang w:val="en-US"/>
        </w:rPr>
        <w:t>Please do not hurry getting in contact with the host university of your choice until your advisor nominates you to the host university.</w:t>
      </w:r>
      <w:r w:rsidR="009A6B4D" w:rsidRPr="00C50A61">
        <w:rPr>
          <w:rFonts w:asciiTheme="majorHAnsi" w:hAnsiTheme="majorHAnsi" w:cstheme="majorHAnsi"/>
          <w:lang w:val="en-US"/>
        </w:rPr>
        <w:t xml:space="preserve"> </w:t>
      </w:r>
    </w:p>
    <w:p w14:paraId="2D11E9D7" w14:textId="77777777" w:rsidR="00D84DBC" w:rsidRPr="00C50A61" w:rsidRDefault="00D84DBC" w:rsidP="00973AD8">
      <w:pPr>
        <w:pStyle w:val="mza"/>
        <w:jc w:val="both"/>
        <w:rPr>
          <w:rFonts w:asciiTheme="majorHAnsi" w:hAnsiTheme="majorHAnsi" w:cstheme="majorHAnsi"/>
          <w:lang w:val="en-US"/>
        </w:rPr>
      </w:pPr>
    </w:p>
    <w:p w14:paraId="234497B4" w14:textId="77777777" w:rsidR="00D84DBC" w:rsidRPr="00C50A61" w:rsidRDefault="00F06F0A" w:rsidP="00973AD8">
      <w:pPr>
        <w:pStyle w:val="mza"/>
        <w:jc w:val="both"/>
        <w:rPr>
          <w:rFonts w:asciiTheme="majorHAnsi" w:hAnsiTheme="majorHAnsi" w:cstheme="majorHAnsi"/>
          <w:lang w:val="en-US"/>
        </w:rPr>
      </w:pPr>
      <w:r w:rsidRPr="00C50A61">
        <w:rPr>
          <w:rFonts w:asciiTheme="majorHAnsi" w:hAnsiTheme="majorHAnsi" w:cstheme="majorHAnsi"/>
          <w:lang w:val="en-US"/>
        </w:rPr>
        <w:t>Any information regarding the ICM period (orientation program, dorms, academic ca</w:t>
      </w:r>
      <w:r w:rsidR="006F376B">
        <w:rPr>
          <w:rFonts w:asciiTheme="majorHAnsi" w:hAnsiTheme="majorHAnsi" w:cstheme="majorHAnsi"/>
          <w:lang w:val="en-US"/>
        </w:rPr>
        <w:t>l</w:t>
      </w:r>
      <w:r w:rsidRPr="00C50A61">
        <w:rPr>
          <w:rFonts w:asciiTheme="majorHAnsi" w:hAnsiTheme="majorHAnsi" w:cstheme="majorHAnsi"/>
          <w:lang w:val="en-US"/>
        </w:rPr>
        <w:t>endar etc.) that is not on the partner university’s website, can be asked about after the student is nominated.</w:t>
      </w:r>
    </w:p>
    <w:p w14:paraId="197C8984" w14:textId="77777777" w:rsidR="00973AD8" w:rsidRPr="00C50A61" w:rsidRDefault="00973AD8" w:rsidP="00973AD8">
      <w:pPr>
        <w:pStyle w:val="mza"/>
        <w:jc w:val="both"/>
        <w:rPr>
          <w:rFonts w:asciiTheme="majorHAnsi" w:hAnsiTheme="majorHAnsi" w:cstheme="majorHAnsi"/>
          <w:lang w:val="en-US"/>
        </w:rPr>
      </w:pPr>
    </w:p>
    <w:p w14:paraId="59B45E79" w14:textId="77777777" w:rsidR="00973AD8" w:rsidRPr="00C50A61" w:rsidRDefault="00973AD8" w:rsidP="00973AD8">
      <w:pPr>
        <w:pStyle w:val="mza"/>
        <w:jc w:val="both"/>
        <w:rPr>
          <w:rFonts w:asciiTheme="majorHAnsi" w:hAnsiTheme="majorHAnsi" w:cstheme="majorHAnsi"/>
          <w:lang w:val="en-US"/>
        </w:rPr>
      </w:pPr>
      <w:r w:rsidRPr="00C50A61">
        <w:rPr>
          <w:rFonts w:asciiTheme="majorHAnsi" w:hAnsiTheme="majorHAnsi" w:cstheme="majorHAnsi"/>
          <w:b/>
          <w:lang w:val="en-US"/>
        </w:rPr>
        <w:t>2.</w:t>
      </w:r>
      <w:r w:rsidRPr="00C50A61">
        <w:rPr>
          <w:rFonts w:asciiTheme="majorHAnsi" w:hAnsiTheme="majorHAnsi" w:cstheme="majorHAnsi"/>
          <w:lang w:val="en-US"/>
        </w:rPr>
        <w:t xml:space="preserve"> </w:t>
      </w:r>
      <w:r w:rsidR="00F06F0A" w:rsidRPr="00C50A61">
        <w:rPr>
          <w:rFonts w:asciiTheme="majorHAnsi" w:hAnsiTheme="majorHAnsi" w:cstheme="majorHAnsi"/>
          <w:lang w:val="en-US"/>
        </w:rPr>
        <w:t>Then, the students make an application to the host university and transmits various documents:</w:t>
      </w:r>
      <w:r w:rsidRPr="00C50A61">
        <w:rPr>
          <w:rFonts w:asciiTheme="majorHAnsi" w:hAnsiTheme="majorHAnsi" w:cstheme="majorHAnsi"/>
          <w:lang w:val="en-US"/>
        </w:rPr>
        <w:t xml:space="preserve"> </w:t>
      </w:r>
    </w:p>
    <w:p w14:paraId="779939C5" w14:textId="77777777" w:rsidR="00973AD8" w:rsidRPr="00C50A61" w:rsidRDefault="00973AD8" w:rsidP="00973AD8">
      <w:pPr>
        <w:pStyle w:val="mza"/>
        <w:jc w:val="both"/>
        <w:rPr>
          <w:rFonts w:asciiTheme="majorHAnsi" w:hAnsiTheme="majorHAnsi" w:cstheme="majorHAnsi"/>
          <w:lang w:val="en-US"/>
        </w:rPr>
      </w:pPr>
    </w:p>
    <w:p w14:paraId="4C4A3766" w14:textId="77777777" w:rsidR="00973AD8" w:rsidRPr="00C50A61" w:rsidRDefault="00973AD8" w:rsidP="00973AD8">
      <w:pPr>
        <w:pStyle w:val="mza"/>
        <w:ind w:firstLine="709"/>
        <w:jc w:val="both"/>
        <w:rPr>
          <w:rFonts w:asciiTheme="majorHAnsi" w:hAnsiTheme="majorHAnsi" w:cstheme="majorHAnsi"/>
          <w:lang w:val="en-US"/>
        </w:rPr>
      </w:pPr>
      <w:r w:rsidRPr="00C50A61">
        <w:rPr>
          <w:rFonts w:asciiTheme="majorHAnsi" w:hAnsiTheme="majorHAnsi" w:cstheme="majorHAnsi"/>
          <w:b/>
          <w:lang w:val="en-US"/>
        </w:rPr>
        <w:t xml:space="preserve">I. </w:t>
      </w:r>
      <w:r w:rsidR="00F06F0A" w:rsidRPr="00C50A61">
        <w:rPr>
          <w:rFonts w:asciiTheme="majorHAnsi" w:hAnsiTheme="majorHAnsi" w:cstheme="majorHAnsi"/>
          <w:b/>
          <w:lang w:val="en-US"/>
        </w:rPr>
        <w:t xml:space="preserve">Application form </w:t>
      </w:r>
      <w:r w:rsidR="00F06F0A" w:rsidRPr="00C50A61">
        <w:rPr>
          <w:rFonts w:asciiTheme="majorHAnsi" w:hAnsiTheme="majorHAnsi" w:cstheme="majorHAnsi"/>
          <w:lang w:val="en-US"/>
        </w:rPr>
        <w:t>(available on the website of the host university)</w:t>
      </w:r>
    </w:p>
    <w:p w14:paraId="563C0F35" w14:textId="77777777" w:rsidR="00973AD8" w:rsidRPr="00C50A61" w:rsidRDefault="00D84DBC" w:rsidP="00973AD8">
      <w:pPr>
        <w:pStyle w:val="mza"/>
        <w:ind w:left="709"/>
        <w:jc w:val="both"/>
        <w:rPr>
          <w:rFonts w:asciiTheme="majorHAnsi" w:hAnsiTheme="majorHAnsi" w:cstheme="majorHAnsi"/>
          <w:lang w:val="en-US"/>
        </w:rPr>
      </w:pPr>
      <w:r w:rsidRPr="00C50A61">
        <w:rPr>
          <w:rFonts w:asciiTheme="majorHAnsi" w:hAnsiTheme="majorHAnsi" w:cstheme="majorHAnsi"/>
          <w:b/>
          <w:lang w:val="en-US"/>
        </w:rPr>
        <w:t>II</w:t>
      </w:r>
      <w:r w:rsidR="00973AD8" w:rsidRPr="00C50A61">
        <w:rPr>
          <w:rFonts w:asciiTheme="majorHAnsi" w:hAnsiTheme="majorHAnsi" w:cstheme="majorHAnsi"/>
          <w:b/>
          <w:lang w:val="en-US"/>
        </w:rPr>
        <w:t>.</w:t>
      </w:r>
      <w:r w:rsidR="006F376B">
        <w:rPr>
          <w:rFonts w:asciiTheme="majorHAnsi" w:hAnsiTheme="majorHAnsi" w:cstheme="majorHAnsi"/>
          <w:b/>
          <w:lang w:val="en-US"/>
        </w:rPr>
        <w:t xml:space="preserve"> </w:t>
      </w:r>
      <w:r w:rsidR="00F06F0A" w:rsidRPr="00C50A61">
        <w:rPr>
          <w:rFonts w:asciiTheme="majorHAnsi" w:hAnsiTheme="majorHAnsi" w:cstheme="majorHAnsi"/>
          <w:b/>
          <w:lang w:val="en-US"/>
        </w:rPr>
        <w:t xml:space="preserve">The host university may require additional documents </w:t>
      </w:r>
      <w:r w:rsidR="00F06F0A" w:rsidRPr="00C50A61">
        <w:rPr>
          <w:rFonts w:asciiTheme="majorHAnsi" w:hAnsiTheme="majorHAnsi" w:cstheme="majorHAnsi"/>
          <w:lang w:val="en-US"/>
        </w:rPr>
        <w:t>(official transcript, photo, portfolio, passport photocopy etc.)</w:t>
      </w:r>
    </w:p>
    <w:p w14:paraId="59204536" w14:textId="77777777" w:rsidR="00973AD8" w:rsidRPr="00C50A61" w:rsidRDefault="00973AD8" w:rsidP="00973AD8">
      <w:pPr>
        <w:pStyle w:val="mza"/>
        <w:jc w:val="both"/>
        <w:rPr>
          <w:rFonts w:asciiTheme="majorHAnsi" w:hAnsiTheme="majorHAnsi" w:cstheme="majorHAnsi"/>
          <w:lang w:val="en-US"/>
        </w:rPr>
      </w:pPr>
    </w:p>
    <w:p w14:paraId="460C041B" w14:textId="77777777" w:rsidR="00973AD8" w:rsidRPr="00C50A61" w:rsidRDefault="0070071F" w:rsidP="00973AD8">
      <w:pPr>
        <w:pStyle w:val="mza"/>
        <w:jc w:val="both"/>
        <w:rPr>
          <w:rFonts w:asciiTheme="majorHAnsi" w:hAnsiTheme="majorHAnsi" w:cstheme="majorHAnsi"/>
          <w:lang w:val="en-US"/>
        </w:rPr>
      </w:pPr>
      <w:r w:rsidRPr="00C50A61">
        <w:rPr>
          <w:rFonts w:asciiTheme="majorHAnsi" w:hAnsiTheme="majorHAnsi" w:cstheme="majorHAnsi"/>
          <w:i/>
          <w:lang w:val="en-US"/>
        </w:rPr>
        <w:t>Important</w:t>
      </w:r>
      <w:r w:rsidR="00973AD8" w:rsidRPr="00C50A61">
        <w:rPr>
          <w:rFonts w:asciiTheme="majorHAnsi" w:hAnsiTheme="majorHAnsi" w:cstheme="majorHAnsi"/>
          <w:i/>
          <w:lang w:val="en-US"/>
        </w:rPr>
        <w:t xml:space="preserve"> not</w:t>
      </w:r>
      <w:r w:rsidRPr="00C50A61">
        <w:rPr>
          <w:rFonts w:asciiTheme="majorHAnsi" w:hAnsiTheme="majorHAnsi" w:cstheme="majorHAnsi"/>
          <w:i/>
          <w:lang w:val="en-US"/>
        </w:rPr>
        <w:t>e</w:t>
      </w:r>
      <w:r w:rsidR="00973AD8" w:rsidRPr="00C50A61">
        <w:rPr>
          <w:rFonts w:asciiTheme="majorHAnsi" w:hAnsiTheme="majorHAnsi" w:cstheme="majorHAnsi"/>
          <w:i/>
          <w:lang w:val="en-US"/>
        </w:rPr>
        <w:t>:</w:t>
      </w:r>
      <w:r w:rsidR="00973AD8" w:rsidRPr="00C50A61">
        <w:rPr>
          <w:rFonts w:asciiTheme="majorHAnsi" w:hAnsiTheme="majorHAnsi" w:cstheme="majorHAnsi"/>
          <w:lang w:val="en-US"/>
        </w:rPr>
        <w:t xml:space="preserve"> </w:t>
      </w:r>
      <w:r w:rsidRPr="00C50A61">
        <w:rPr>
          <w:rFonts w:asciiTheme="majorHAnsi" w:hAnsiTheme="majorHAnsi" w:cstheme="majorHAnsi"/>
          <w:lang w:val="en-US"/>
        </w:rPr>
        <w:t>Every university has its own deadline for sending these documents. The information about deadlines and required documents can be obtained from the website of the host university.</w:t>
      </w:r>
      <w:r w:rsidR="00096AF0">
        <w:rPr>
          <w:rFonts w:asciiTheme="majorHAnsi" w:hAnsiTheme="majorHAnsi" w:cstheme="majorHAnsi"/>
          <w:lang w:val="en-US"/>
        </w:rPr>
        <w:t xml:space="preserve"> There are different application procedures for each university. </w:t>
      </w:r>
    </w:p>
    <w:p w14:paraId="56065154" w14:textId="77777777" w:rsidR="00973AD8" w:rsidRPr="00C50A61" w:rsidRDefault="00973AD8" w:rsidP="00973AD8">
      <w:pPr>
        <w:pStyle w:val="mza"/>
        <w:jc w:val="both"/>
        <w:rPr>
          <w:rFonts w:asciiTheme="majorHAnsi" w:hAnsiTheme="majorHAnsi" w:cstheme="majorHAnsi"/>
          <w:lang w:val="en-US"/>
        </w:rPr>
      </w:pPr>
    </w:p>
    <w:p w14:paraId="4B6AF555" w14:textId="77777777" w:rsidR="00973AD8" w:rsidRDefault="00B6541E" w:rsidP="00B6541E">
      <w:pPr>
        <w:pStyle w:val="mza"/>
        <w:jc w:val="both"/>
        <w:rPr>
          <w:rFonts w:asciiTheme="majorHAnsi" w:hAnsiTheme="majorHAnsi" w:cstheme="majorHAnsi"/>
          <w:lang w:val="en-US"/>
        </w:rPr>
      </w:pPr>
      <w:r w:rsidRPr="00C50A61">
        <w:rPr>
          <w:rFonts w:asciiTheme="majorHAnsi" w:hAnsiTheme="majorHAnsi" w:cstheme="majorHAnsi"/>
          <w:lang w:val="en-US"/>
        </w:rPr>
        <w:t>Some universities accept online applications; in this case</w:t>
      </w:r>
      <w:r w:rsidR="00096AF0">
        <w:rPr>
          <w:rFonts w:asciiTheme="majorHAnsi" w:hAnsiTheme="majorHAnsi" w:cstheme="majorHAnsi"/>
          <w:lang w:val="en-US"/>
        </w:rPr>
        <w:t>,</w:t>
      </w:r>
      <w:r w:rsidRPr="00C50A61">
        <w:rPr>
          <w:rFonts w:asciiTheme="majorHAnsi" w:hAnsiTheme="majorHAnsi" w:cstheme="majorHAnsi"/>
          <w:lang w:val="en-US"/>
        </w:rPr>
        <w:t xml:space="preserve"> you may not need to send the documents via mail. In case that you need </w:t>
      </w:r>
      <w:r w:rsidR="00096AF0">
        <w:rPr>
          <w:rFonts w:asciiTheme="majorHAnsi" w:hAnsiTheme="majorHAnsi" w:cstheme="majorHAnsi"/>
          <w:lang w:val="en-US"/>
        </w:rPr>
        <w:t>to</w:t>
      </w:r>
      <w:r w:rsidRPr="00C50A61">
        <w:rPr>
          <w:rFonts w:asciiTheme="majorHAnsi" w:hAnsiTheme="majorHAnsi" w:cstheme="majorHAnsi"/>
          <w:lang w:val="en-US"/>
        </w:rPr>
        <w:t xml:space="preserve"> send the documents via mail, it is suggested to send the documents at least a week earlier than the deadline to avoid problems which may occur due to the postal service. Application documents can be sent via postal mail or any express mail company chosen by the student. There is a cargo company that has an agreement with ICO, thus, gives a discount to the students. If the student demands, posting can be carried out by the office but the expenses are paid by the student. If the normal postal mail is preferred, the application documents must be delivered to ICO at least 15 days before the deadline. If the cargo is preferred, these documents must be delivered to ICO at least 5 days before.</w:t>
      </w:r>
    </w:p>
    <w:p w14:paraId="61529458" w14:textId="77777777" w:rsidR="009E4D64" w:rsidRPr="00C50A61" w:rsidRDefault="009E4D64">
      <w:pPr>
        <w:pStyle w:val="mza"/>
        <w:rPr>
          <w:rFonts w:asciiTheme="majorHAnsi" w:hAnsiTheme="majorHAnsi" w:cstheme="majorHAnsi"/>
          <w:lang w:val="en-US"/>
        </w:rPr>
      </w:pPr>
    </w:p>
    <w:p w14:paraId="3811E556" w14:textId="77777777" w:rsidR="00973AD8" w:rsidRPr="00C50A61" w:rsidRDefault="00973AD8" w:rsidP="00973AD8">
      <w:pPr>
        <w:pStyle w:val="mza"/>
        <w:rPr>
          <w:rFonts w:asciiTheme="majorHAnsi" w:hAnsiTheme="majorHAnsi" w:cstheme="majorHAnsi"/>
          <w:lang w:val="en-US"/>
        </w:rPr>
      </w:pPr>
      <w:r w:rsidRPr="00C50A61">
        <w:rPr>
          <w:rFonts w:asciiTheme="majorHAnsi" w:hAnsiTheme="majorHAnsi" w:cstheme="majorHAnsi"/>
          <w:b/>
          <w:lang w:val="en-US"/>
        </w:rPr>
        <w:t>3.</w:t>
      </w:r>
      <w:r w:rsidRPr="00C50A61">
        <w:rPr>
          <w:rFonts w:asciiTheme="majorHAnsi" w:hAnsiTheme="majorHAnsi" w:cstheme="majorHAnsi"/>
          <w:lang w:val="en-US"/>
        </w:rPr>
        <w:t xml:space="preserve"> </w:t>
      </w:r>
      <w:r w:rsidR="00B6541E" w:rsidRPr="00C50A61">
        <w:rPr>
          <w:rFonts w:asciiTheme="majorHAnsi" w:hAnsiTheme="majorHAnsi" w:cstheme="majorHAnsi"/>
          <w:lang w:val="en-US"/>
        </w:rPr>
        <w:t xml:space="preserve">After the required documents are received, the </w:t>
      </w:r>
      <w:r w:rsidR="00B6541E" w:rsidRPr="00C50A61">
        <w:rPr>
          <w:rFonts w:asciiTheme="majorHAnsi" w:hAnsiTheme="majorHAnsi" w:cstheme="majorHAnsi"/>
          <w:b/>
          <w:lang w:val="en-US"/>
        </w:rPr>
        <w:t>"letter of acceptance"</w:t>
      </w:r>
      <w:r w:rsidR="00B6541E" w:rsidRPr="00C50A61">
        <w:rPr>
          <w:rFonts w:asciiTheme="majorHAnsi" w:hAnsiTheme="majorHAnsi" w:cstheme="majorHAnsi"/>
          <w:lang w:val="en-US"/>
        </w:rPr>
        <w:t xml:space="preserve"> is sent by the host university. Letter of acceptance is expected to arrive in 1-2 months after the application documents have been sent.</w:t>
      </w:r>
    </w:p>
    <w:p w14:paraId="2197E744" w14:textId="77777777" w:rsidR="00D84DBC" w:rsidRPr="00C50A61" w:rsidRDefault="00D84DBC" w:rsidP="00973AD8">
      <w:pPr>
        <w:pStyle w:val="mza"/>
        <w:rPr>
          <w:rFonts w:asciiTheme="majorHAnsi" w:hAnsiTheme="majorHAnsi" w:cstheme="majorHAnsi"/>
          <w:lang w:val="en-US"/>
        </w:rPr>
      </w:pPr>
    </w:p>
    <w:p w14:paraId="5B8FD911" w14:textId="77777777" w:rsidR="00B6541E" w:rsidRPr="00C50A61" w:rsidRDefault="00B6541E" w:rsidP="00973AD8">
      <w:pPr>
        <w:pStyle w:val="mza"/>
        <w:jc w:val="both"/>
        <w:rPr>
          <w:rFonts w:asciiTheme="majorHAnsi" w:hAnsiTheme="majorHAnsi" w:cstheme="majorHAnsi"/>
          <w:lang w:val="en-US"/>
        </w:rPr>
      </w:pPr>
      <w:r w:rsidRPr="00C50A61">
        <w:rPr>
          <w:rFonts w:asciiTheme="majorHAnsi" w:hAnsiTheme="majorHAnsi" w:cstheme="majorHAnsi"/>
          <w:lang w:val="en-US"/>
        </w:rPr>
        <w:t xml:space="preserve">It is recommended to give the address of the office </w:t>
      </w:r>
      <w:r w:rsidR="00096AF0">
        <w:rPr>
          <w:rFonts w:asciiTheme="majorHAnsi" w:hAnsiTheme="majorHAnsi" w:cstheme="majorHAnsi"/>
          <w:lang w:val="en-US"/>
        </w:rPr>
        <w:t>(rather than their home or dormitory address</w:t>
      </w:r>
      <w:r w:rsidR="00096AF0" w:rsidRPr="00C50A61">
        <w:rPr>
          <w:rFonts w:asciiTheme="majorHAnsi" w:hAnsiTheme="majorHAnsi" w:cstheme="majorHAnsi"/>
          <w:lang w:val="en-US"/>
        </w:rPr>
        <w:t xml:space="preserve"> </w:t>
      </w:r>
      <w:r w:rsidR="00096AF0">
        <w:rPr>
          <w:rFonts w:asciiTheme="majorHAnsi" w:hAnsiTheme="majorHAnsi" w:cstheme="majorHAnsi"/>
          <w:lang w:val="en-US"/>
        </w:rPr>
        <w:t xml:space="preserve">) </w:t>
      </w:r>
      <w:r w:rsidRPr="00C50A61">
        <w:rPr>
          <w:rFonts w:asciiTheme="majorHAnsi" w:hAnsiTheme="majorHAnsi" w:cstheme="majorHAnsi"/>
          <w:lang w:val="en-US"/>
        </w:rPr>
        <w:t>while filling the application documents so that your letter of acceptance will be sent to the office. When the letter of acceptance is received by the office, ICO advisor informs the student via e-mail.</w:t>
      </w:r>
      <w:r w:rsidR="00096AF0">
        <w:rPr>
          <w:rFonts w:asciiTheme="majorHAnsi" w:hAnsiTheme="majorHAnsi" w:cstheme="majorHAnsi"/>
          <w:lang w:val="en-US"/>
        </w:rPr>
        <w:t xml:space="preserve"> With this way, </w:t>
      </w:r>
      <w:r w:rsidR="00096AF0">
        <w:rPr>
          <w:rFonts w:asciiTheme="majorHAnsi" w:hAnsiTheme="majorHAnsi" w:cstheme="majorHAnsi"/>
          <w:lang w:val="en-US"/>
        </w:rPr>
        <w:lastRenderedPageBreak/>
        <w:t xml:space="preserve">the acceptance letters of the students may come to the office in a smoother way. Otherwise, the documents may be lost. </w:t>
      </w:r>
    </w:p>
    <w:p w14:paraId="38875850" w14:textId="77777777" w:rsidR="00973AD8" w:rsidRPr="00C50A61" w:rsidRDefault="00973AD8" w:rsidP="00973AD8">
      <w:pPr>
        <w:pStyle w:val="mza"/>
        <w:jc w:val="both"/>
        <w:rPr>
          <w:rFonts w:asciiTheme="majorHAnsi" w:hAnsiTheme="majorHAnsi" w:cstheme="majorHAnsi"/>
          <w:lang w:val="en-US"/>
        </w:rPr>
      </w:pPr>
      <w:r w:rsidRPr="00C50A61">
        <w:rPr>
          <w:rFonts w:asciiTheme="majorHAnsi" w:hAnsiTheme="majorHAnsi" w:cstheme="majorHAnsi"/>
          <w:lang w:val="en-US"/>
        </w:rPr>
        <w:t xml:space="preserve"> </w:t>
      </w:r>
    </w:p>
    <w:p w14:paraId="3B53C78F" w14:textId="77777777" w:rsidR="00B6541E" w:rsidRPr="00C50A61" w:rsidRDefault="00973AD8" w:rsidP="00973AD8">
      <w:pPr>
        <w:pStyle w:val="mza"/>
        <w:rPr>
          <w:rFonts w:asciiTheme="majorHAnsi" w:hAnsiTheme="majorHAnsi" w:cstheme="majorHAnsi"/>
          <w:lang w:val="en-US"/>
        </w:rPr>
      </w:pPr>
      <w:r w:rsidRPr="00C50A61">
        <w:rPr>
          <w:rFonts w:asciiTheme="majorHAnsi" w:hAnsiTheme="majorHAnsi" w:cstheme="majorHAnsi"/>
          <w:b/>
          <w:lang w:val="en-US"/>
        </w:rPr>
        <w:t>4.</w:t>
      </w:r>
      <w:r w:rsidRPr="00C50A61">
        <w:rPr>
          <w:rFonts w:asciiTheme="majorHAnsi" w:hAnsiTheme="majorHAnsi" w:cstheme="majorHAnsi"/>
          <w:lang w:val="en-US"/>
        </w:rPr>
        <w:t xml:space="preserve"> </w:t>
      </w:r>
      <w:r w:rsidR="00B6541E" w:rsidRPr="00C50A61">
        <w:rPr>
          <w:rFonts w:asciiTheme="majorHAnsi" w:hAnsiTheme="majorHAnsi" w:cstheme="majorHAnsi"/>
          <w:b/>
          <w:lang w:val="en-US"/>
        </w:rPr>
        <w:t>Documents which must be submitted to the ICO Advisor</w:t>
      </w:r>
      <w:r w:rsidR="00B6541E" w:rsidRPr="00C50A61">
        <w:rPr>
          <w:rFonts w:asciiTheme="majorHAnsi" w:hAnsiTheme="majorHAnsi" w:cstheme="majorHAnsi"/>
          <w:lang w:val="en-US"/>
        </w:rPr>
        <w:t xml:space="preserve"> after the letter of acceptance arrives (in order to be able to receive 70% of the grant):</w:t>
      </w:r>
    </w:p>
    <w:p w14:paraId="181B9244" w14:textId="77777777" w:rsidR="00B6541E" w:rsidRPr="00C50A61" w:rsidRDefault="00B6541E" w:rsidP="00973AD8">
      <w:pPr>
        <w:pStyle w:val="mza"/>
        <w:rPr>
          <w:rFonts w:asciiTheme="majorHAnsi" w:hAnsiTheme="majorHAnsi" w:cstheme="majorHAnsi"/>
          <w:b/>
          <w:lang w:val="en-US"/>
        </w:rPr>
      </w:pPr>
    </w:p>
    <w:p w14:paraId="74C701F5" w14:textId="77777777" w:rsidR="006E5329" w:rsidRPr="00C50A61" w:rsidRDefault="006E5329" w:rsidP="00973AD8">
      <w:pPr>
        <w:pStyle w:val="mza"/>
        <w:rPr>
          <w:rFonts w:asciiTheme="majorHAnsi" w:hAnsiTheme="majorHAnsi" w:cstheme="majorHAnsi"/>
          <w:b/>
          <w:lang w:val="en-US"/>
        </w:rPr>
      </w:pPr>
      <w:r w:rsidRPr="00C50A61">
        <w:rPr>
          <w:rFonts w:asciiTheme="majorHAnsi" w:hAnsiTheme="majorHAnsi" w:cstheme="majorHAnsi"/>
          <w:b/>
          <w:lang w:val="en-US"/>
        </w:rPr>
        <w:t xml:space="preserve">I. </w:t>
      </w:r>
      <w:r w:rsidR="00B6541E" w:rsidRPr="00C50A61">
        <w:rPr>
          <w:rFonts w:asciiTheme="majorHAnsi" w:hAnsiTheme="majorHAnsi" w:cstheme="majorHAnsi"/>
          <w:b/>
          <w:lang w:val="en-US"/>
        </w:rPr>
        <w:t>A copy of the letter of acceptance</w:t>
      </w:r>
    </w:p>
    <w:p w14:paraId="11A30A3E" w14:textId="77777777" w:rsidR="006E5329" w:rsidRPr="00C50A61" w:rsidRDefault="006E5329" w:rsidP="00973AD8">
      <w:pPr>
        <w:pStyle w:val="mza"/>
        <w:rPr>
          <w:rFonts w:asciiTheme="majorHAnsi" w:hAnsiTheme="majorHAnsi" w:cstheme="majorHAnsi"/>
          <w:b/>
          <w:lang w:val="en-US"/>
        </w:rPr>
      </w:pPr>
    </w:p>
    <w:p w14:paraId="36CCB847" w14:textId="77777777" w:rsidR="006E5329" w:rsidRPr="00C50A61" w:rsidRDefault="006E5329" w:rsidP="006E5329">
      <w:pPr>
        <w:pStyle w:val="mza"/>
        <w:rPr>
          <w:rFonts w:asciiTheme="majorHAnsi" w:hAnsiTheme="majorHAnsi" w:cstheme="majorHAnsi"/>
          <w:lang w:val="en-US"/>
        </w:rPr>
      </w:pPr>
      <w:r w:rsidRPr="00C50A61">
        <w:rPr>
          <w:rFonts w:asciiTheme="majorHAnsi" w:hAnsiTheme="majorHAnsi" w:cstheme="majorHAnsi"/>
          <w:b/>
          <w:lang w:val="en-US"/>
        </w:rPr>
        <w:t>II.</w:t>
      </w:r>
      <w:r w:rsidRPr="00C50A61">
        <w:rPr>
          <w:rFonts w:asciiTheme="majorHAnsi" w:hAnsiTheme="majorHAnsi" w:cstheme="majorHAnsi"/>
          <w:lang w:val="en-US"/>
        </w:rPr>
        <w:t xml:space="preserve"> </w:t>
      </w:r>
      <w:r w:rsidRPr="00C50A61">
        <w:rPr>
          <w:rFonts w:asciiTheme="majorHAnsi" w:hAnsiTheme="majorHAnsi" w:cstheme="majorHAnsi"/>
          <w:b/>
          <w:lang w:val="en-US"/>
        </w:rPr>
        <w:t>Learning Agreement</w:t>
      </w:r>
      <w:r w:rsidR="00B6541E" w:rsidRPr="00C50A61">
        <w:rPr>
          <w:rFonts w:asciiTheme="majorHAnsi" w:hAnsiTheme="majorHAnsi" w:cstheme="majorHAnsi"/>
          <w:b/>
          <w:lang w:val="en-US"/>
        </w:rPr>
        <w:t xml:space="preserve"> (</w:t>
      </w:r>
      <w:r w:rsidR="004A6D06" w:rsidRPr="00C50A61">
        <w:rPr>
          <w:rFonts w:asciiTheme="majorHAnsi" w:hAnsiTheme="majorHAnsi" w:cstheme="majorHAnsi"/>
          <w:b/>
          <w:lang w:val="en-US"/>
        </w:rPr>
        <w:t>LA</w:t>
      </w:r>
      <w:r w:rsidR="00B6541E" w:rsidRPr="00C50A61">
        <w:rPr>
          <w:rFonts w:asciiTheme="majorHAnsi" w:hAnsiTheme="majorHAnsi" w:cstheme="majorHAnsi"/>
          <w:b/>
          <w:lang w:val="en-US"/>
        </w:rPr>
        <w:t>)</w:t>
      </w:r>
    </w:p>
    <w:p w14:paraId="66C647C5" w14:textId="77777777" w:rsidR="006E5329" w:rsidRPr="00C50A61" w:rsidRDefault="006E5329" w:rsidP="006E5329">
      <w:pPr>
        <w:pStyle w:val="mza"/>
        <w:rPr>
          <w:rFonts w:asciiTheme="majorHAnsi" w:hAnsiTheme="majorHAnsi" w:cstheme="majorHAnsi"/>
          <w:lang w:val="en-US"/>
        </w:rPr>
      </w:pPr>
    </w:p>
    <w:p w14:paraId="5FBC3172" w14:textId="77777777" w:rsidR="00C42CD1" w:rsidRPr="00C50A61" w:rsidRDefault="00D97B6F" w:rsidP="003A7C6C">
      <w:pPr>
        <w:pStyle w:val="mza"/>
        <w:jc w:val="both"/>
        <w:rPr>
          <w:rFonts w:asciiTheme="majorHAnsi" w:hAnsiTheme="majorHAnsi" w:cstheme="majorHAnsi"/>
          <w:lang w:val="en-US"/>
        </w:rPr>
      </w:pPr>
      <w:r w:rsidRPr="00C50A61">
        <w:rPr>
          <w:rFonts w:asciiTheme="majorHAnsi" w:hAnsiTheme="majorHAnsi" w:cstheme="majorHAnsi"/>
          <w:lang w:val="en-US"/>
        </w:rPr>
        <w:t>Learning agreement consists of 3 versions of the same document. First version is</w:t>
      </w:r>
      <w:r w:rsidR="004A6D06" w:rsidRPr="00C50A61">
        <w:rPr>
          <w:rFonts w:asciiTheme="majorHAnsi" w:hAnsiTheme="majorHAnsi" w:cstheme="majorHAnsi"/>
          <w:lang w:val="en-US"/>
        </w:rPr>
        <w:t xml:space="preserve"> </w:t>
      </w:r>
      <w:r w:rsidR="004A6D06" w:rsidRPr="00C50A61">
        <w:rPr>
          <w:rFonts w:asciiTheme="majorHAnsi" w:hAnsiTheme="majorHAnsi" w:cstheme="majorHAnsi"/>
          <w:b/>
          <w:lang w:val="en-US"/>
        </w:rPr>
        <w:t>LA-Before the Mobility</w:t>
      </w:r>
      <w:r w:rsidRPr="00C50A61">
        <w:rPr>
          <w:rFonts w:asciiTheme="majorHAnsi" w:hAnsiTheme="majorHAnsi" w:cstheme="majorHAnsi"/>
          <w:b/>
          <w:lang w:val="en-US"/>
        </w:rPr>
        <w:t xml:space="preserve"> </w:t>
      </w:r>
      <w:r w:rsidRPr="00C50A61">
        <w:rPr>
          <w:rFonts w:asciiTheme="majorHAnsi" w:hAnsiTheme="majorHAnsi" w:cstheme="majorHAnsi"/>
          <w:lang w:val="en-US"/>
        </w:rPr>
        <w:t xml:space="preserve">is to be filled with the courses which are to be taken when in the partner university. It is necessary to take courses corresponding to partner university’s one semester worth of course load and to consult the departmental </w:t>
      </w:r>
      <w:r w:rsidR="006F376B" w:rsidRPr="00C50A61">
        <w:rPr>
          <w:rFonts w:asciiTheme="majorHAnsi" w:hAnsiTheme="majorHAnsi" w:cstheme="majorHAnsi"/>
          <w:lang w:val="en-US"/>
        </w:rPr>
        <w:t>Erasmus</w:t>
      </w:r>
      <w:r w:rsidRPr="00C50A61">
        <w:rPr>
          <w:rFonts w:asciiTheme="majorHAnsi" w:hAnsiTheme="majorHAnsi" w:cstheme="majorHAnsi"/>
          <w:lang w:val="en-US"/>
        </w:rPr>
        <w:t xml:space="preserve"> coordinator during the process.</w:t>
      </w:r>
      <w:r w:rsidR="004A6D06" w:rsidRPr="00C50A61">
        <w:rPr>
          <w:rFonts w:asciiTheme="majorHAnsi" w:hAnsiTheme="majorHAnsi" w:cstheme="majorHAnsi"/>
          <w:lang w:val="en-US"/>
        </w:rPr>
        <w:t xml:space="preserve"> </w:t>
      </w:r>
    </w:p>
    <w:p w14:paraId="51C1DD4C" w14:textId="77777777" w:rsidR="00B207D9" w:rsidRDefault="00C50A61" w:rsidP="003A7C6C">
      <w:pPr>
        <w:jc w:val="both"/>
        <w:rPr>
          <w:rFonts w:asciiTheme="majorHAnsi" w:hAnsiTheme="majorHAnsi" w:cstheme="majorHAnsi"/>
          <w:b/>
          <w:highlight w:val="lightGray"/>
          <w:lang w:val="en-US"/>
        </w:rPr>
      </w:pPr>
      <w:r w:rsidRPr="00C50A61">
        <w:rPr>
          <w:rFonts w:asciiTheme="majorHAnsi" w:hAnsiTheme="majorHAnsi" w:cstheme="majorHAnsi"/>
          <w:b/>
          <w:highlight w:val="lightGray"/>
          <w:lang w:val="en-US"/>
        </w:rPr>
        <w:t>Students who will study abroad via Erasmus program must take 30 ECTS worth of (or 5*) courses or thesis work worth the same amount</w:t>
      </w:r>
      <w:r w:rsidR="00B207D9">
        <w:rPr>
          <w:rFonts w:asciiTheme="majorHAnsi" w:hAnsiTheme="majorHAnsi" w:cstheme="majorHAnsi"/>
          <w:b/>
          <w:highlight w:val="lightGray"/>
          <w:lang w:val="en-US"/>
        </w:rPr>
        <w:t>, and</w:t>
      </w:r>
      <w:r w:rsidRPr="00C50A61">
        <w:rPr>
          <w:rFonts w:asciiTheme="majorHAnsi" w:hAnsiTheme="majorHAnsi" w:cstheme="majorHAnsi"/>
          <w:b/>
          <w:highlight w:val="lightGray"/>
          <w:lang w:val="en-US"/>
        </w:rPr>
        <w:t xml:space="preserve"> to be able to receive</w:t>
      </w:r>
      <w:r>
        <w:rPr>
          <w:rFonts w:asciiTheme="majorHAnsi" w:hAnsiTheme="majorHAnsi" w:cstheme="majorHAnsi"/>
          <w:b/>
          <w:highlight w:val="lightGray"/>
          <w:lang w:val="en-US"/>
        </w:rPr>
        <w:t xml:space="preserve"> the remaining 30% of the grant</w:t>
      </w:r>
      <w:r w:rsidR="00B207D9">
        <w:rPr>
          <w:rFonts w:asciiTheme="majorHAnsi" w:hAnsiTheme="majorHAnsi" w:cstheme="majorHAnsi"/>
          <w:b/>
          <w:highlight w:val="lightGray"/>
          <w:lang w:val="en-US"/>
        </w:rPr>
        <w:t xml:space="preserve"> at least 20 ECTS worth of it must be completed successfully.</w:t>
      </w:r>
    </w:p>
    <w:p w14:paraId="15538241" w14:textId="77777777" w:rsidR="00C42CD1" w:rsidRPr="00DB73AC" w:rsidRDefault="00C42CD1" w:rsidP="00DB73AC">
      <w:pPr>
        <w:jc w:val="both"/>
        <w:rPr>
          <w:rFonts w:asciiTheme="majorHAnsi" w:hAnsiTheme="majorHAnsi" w:cstheme="majorHAnsi"/>
          <w:b/>
          <w:lang w:val="en-US"/>
        </w:rPr>
      </w:pPr>
      <w:r w:rsidRPr="00C50A61">
        <w:rPr>
          <w:rFonts w:asciiTheme="majorHAnsi" w:hAnsiTheme="majorHAnsi" w:cstheme="majorHAnsi"/>
          <w:b/>
          <w:highlight w:val="lightGray"/>
          <w:lang w:val="en-US"/>
        </w:rPr>
        <w:t>*</w:t>
      </w:r>
      <w:r w:rsidR="00B207D9">
        <w:rPr>
          <w:rFonts w:asciiTheme="majorHAnsi" w:hAnsiTheme="majorHAnsi" w:cstheme="majorHAnsi"/>
          <w:b/>
          <w:highlight w:val="lightGray"/>
          <w:lang w:val="en-US"/>
        </w:rPr>
        <w:t>If p</w:t>
      </w:r>
      <w:r w:rsidRPr="00C50A61">
        <w:rPr>
          <w:rFonts w:asciiTheme="majorHAnsi" w:hAnsiTheme="majorHAnsi" w:cstheme="majorHAnsi"/>
          <w:b/>
          <w:highlight w:val="lightGray"/>
          <w:lang w:val="en-US"/>
        </w:rPr>
        <w:t xml:space="preserve">artner </w:t>
      </w:r>
      <w:r w:rsidR="00B207D9">
        <w:rPr>
          <w:rFonts w:asciiTheme="majorHAnsi" w:hAnsiTheme="majorHAnsi" w:cstheme="majorHAnsi"/>
          <w:b/>
          <w:highlight w:val="lightGray"/>
          <w:lang w:val="en-US"/>
        </w:rPr>
        <w:t>university’s course load is systematically low (2-3 ECTS) or partner university is not using ECTS, evaluation is done regarding number of courses.</w:t>
      </w:r>
    </w:p>
    <w:p w14:paraId="3FB8C2B1" w14:textId="0410F00C" w:rsidR="00475E17" w:rsidRDefault="00475E17" w:rsidP="003A7C6C">
      <w:pPr>
        <w:pStyle w:val="mza"/>
        <w:jc w:val="both"/>
        <w:rPr>
          <w:rFonts w:asciiTheme="majorHAnsi" w:hAnsiTheme="majorHAnsi" w:cstheme="majorHAnsi"/>
          <w:lang w:val="en-US"/>
        </w:rPr>
      </w:pPr>
      <w:r>
        <w:rPr>
          <w:rFonts w:asciiTheme="majorHAnsi" w:hAnsiTheme="majorHAnsi" w:cstheme="majorHAnsi"/>
          <w:lang w:val="en-US"/>
        </w:rPr>
        <w:t>This document is to be signed by Departmental Erasmus Coordinator</w:t>
      </w:r>
      <w:r w:rsidR="00D864B1">
        <w:rPr>
          <w:rFonts w:asciiTheme="majorHAnsi" w:hAnsiTheme="majorHAnsi" w:cstheme="majorHAnsi"/>
          <w:lang w:val="en-US"/>
        </w:rPr>
        <w:t xml:space="preserve"> </w:t>
      </w:r>
      <w:r>
        <w:rPr>
          <w:rFonts w:asciiTheme="majorHAnsi" w:hAnsiTheme="majorHAnsi" w:cstheme="majorHAnsi"/>
          <w:lang w:val="en-US"/>
        </w:rPr>
        <w:t>and partner university’s Erasmus Coordinator. After students sign th</w:t>
      </w:r>
      <w:r w:rsidR="00115915">
        <w:rPr>
          <w:rFonts w:asciiTheme="majorHAnsi" w:hAnsiTheme="majorHAnsi" w:cstheme="majorHAnsi"/>
          <w:lang w:val="en-US"/>
        </w:rPr>
        <w:t>is</w:t>
      </w:r>
      <w:r>
        <w:rPr>
          <w:rFonts w:asciiTheme="majorHAnsi" w:hAnsiTheme="majorHAnsi" w:cstheme="majorHAnsi"/>
          <w:lang w:val="en-US"/>
        </w:rPr>
        <w:t xml:space="preserve"> document and get it signed by their </w:t>
      </w:r>
      <w:r w:rsidR="00115915">
        <w:rPr>
          <w:rFonts w:asciiTheme="majorHAnsi" w:hAnsiTheme="majorHAnsi" w:cstheme="majorHAnsi"/>
          <w:lang w:val="en-US"/>
        </w:rPr>
        <w:t>Departmental Erasmus Coor</w:t>
      </w:r>
      <w:r w:rsidR="00DB73AC">
        <w:rPr>
          <w:rFonts w:asciiTheme="majorHAnsi" w:hAnsiTheme="majorHAnsi" w:cstheme="majorHAnsi"/>
          <w:lang w:val="en-US"/>
        </w:rPr>
        <w:t xml:space="preserve">dinator, submit the document to ICO. </w:t>
      </w:r>
      <w:r w:rsidR="0082369D">
        <w:rPr>
          <w:rFonts w:asciiTheme="majorHAnsi" w:hAnsiTheme="majorHAnsi" w:cstheme="majorHAnsi"/>
          <w:lang w:val="en-US"/>
        </w:rPr>
        <w:t>Partner university’s Erasmus coordinator must also sign this document before the mobility period, scanned and e-mailed version of this document is accepted.</w:t>
      </w:r>
    </w:p>
    <w:p w14:paraId="2E11DA4B" w14:textId="77777777" w:rsidR="00475E17" w:rsidRDefault="00475E17" w:rsidP="003A7C6C">
      <w:pPr>
        <w:pStyle w:val="mza"/>
        <w:jc w:val="both"/>
        <w:rPr>
          <w:rFonts w:asciiTheme="majorHAnsi" w:hAnsiTheme="majorHAnsi" w:cstheme="majorHAnsi"/>
          <w:lang w:val="en-US"/>
        </w:rPr>
      </w:pPr>
    </w:p>
    <w:p w14:paraId="7DF0287D" w14:textId="77777777" w:rsidR="00973AD8" w:rsidRPr="00C50A61" w:rsidRDefault="00973AD8" w:rsidP="00973AD8">
      <w:pPr>
        <w:pStyle w:val="mza"/>
        <w:rPr>
          <w:rFonts w:asciiTheme="majorHAnsi" w:hAnsiTheme="majorHAnsi" w:cstheme="majorHAnsi"/>
          <w:b/>
          <w:lang w:val="en-US"/>
        </w:rPr>
      </w:pPr>
      <w:r w:rsidRPr="00C50A61">
        <w:rPr>
          <w:rFonts w:asciiTheme="majorHAnsi" w:hAnsiTheme="majorHAnsi" w:cstheme="majorHAnsi"/>
          <w:b/>
          <w:lang w:val="en-US"/>
        </w:rPr>
        <w:t>I</w:t>
      </w:r>
      <w:r w:rsidR="006E5329" w:rsidRPr="00C50A61">
        <w:rPr>
          <w:rFonts w:asciiTheme="majorHAnsi" w:hAnsiTheme="majorHAnsi" w:cstheme="majorHAnsi"/>
          <w:b/>
          <w:lang w:val="en-US"/>
        </w:rPr>
        <w:t>II</w:t>
      </w:r>
      <w:r w:rsidRPr="00C50A61">
        <w:rPr>
          <w:rFonts w:asciiTheme="majorHAnsi" w:hAnsiTheme="majorHAnsi" w:cstheme="majorHAnsi"/>
          <w:b/>
          <w:lang w:val="en-US"/>
        </w:rPr>
        <w:t xml:space="preserve">. </w:t>
      </w:r>
      <w:r w:rsidR="0082369D" w:rsidRPr="0082369D">
        <w:rPr>
          <w:rFonts w:asciiTheme="majorHAnsi" w:hAnsiTheme="majorHAnsi" w:cstheme="majorHAnsi"/>
          <w:b/>
          <w:lang w:val="en-US"/>
        </w:rPr>
        <w:t>Aca</w:t>
      </w:r>
      <w:r w:rsidR="00670457">
        <w:rPr>
          <w:rFonts w:asciiTheme="majorHAnsi" w:hAnsiTheme="majorHAnsi" w:cstheme="majorHAnsi"/>
          <w:b/>
          <w:lang w:val="en-US"/>
        </w:rPr>
        <w:t xml:space="preserve">demic Confirmation Form (ACF) </w:t>
      </w:r>
    </w:p>
    <w:p w14:paraId="014E3AED" w14:textId="77777777" w:rsidR="00973AD8" w:rsidRPr="00C50A61" w:rsidRDefault="00973AD8" w:rsidP="00973AD8">
      <w:pPr>
        <w:pStyle w:val="mza"/>
        <w:rPr>
          <w:rFonts w:asciiTheme="majorHAnsi" w:hAnsiTheme="majorHAnsi" w:cstheme="majorHAnsi"/>
          <w:lang w:val="en-US"/>
        </w:rPr>
      </w:pPr>
    </w:p>
    <w:p w14:paraId="31373EC9" w14:textId="77777777" w:rsidR="00973AD8" w:rsidRPr="00C50A61" w:rsidRDefault="007F60D9" w:rsidP="00670457">
      <w:pPr>
        <w:pStyle w:val="mza"/>
        <w:jc w:val="both"/>
        <w:rPr>
          <w:rFonts w:asciiTheme="majorHAnsi" w:hAnsiTheme="majorHAnsi" w:cstheme="majorHAnsi"/>
          <w:lang w:val="en-US"/>
        </w:rPr>
      </w:pPr>
      <w:r w:rsidRPr="007F60D9">
        <w:rPr>
          <w:rFonts w:asciiTheme="majorHAnsi" w:hAnsiTheme="majorHAnsi" w:cstheme="majorHAnsi"/>
          <w:lang w:val="en-US"/>
        </w:rPr>
        <w:t>It shows the equivalence of the received courses from host-university to courses given in METU. It must be signed by Department Head, Erasmus Coordinator of the Department, Faculty/Institute, and thesis advisor (for graduate students).</w:t>
      </w:r>
      <w:r w:rsidR="00973AD8" w:rsidRPr="00C50A61">
        <w:rPr>
          <w:rFonts w:asciiTheme="majorHAnsi" w:hAnsiTheme="majorHAnsi" w:cstheme="majorHAnsi"/>
          <w:lang w:val="en-US"/>
        </w:rPr>
        <w:t xml:space="preserve"> </w:t>
      </w:r>
    </w:p>
    <w:p w14:paraId="2F7070B3" w14:textId="77777777" w:rsidR="00973AD8" w:rsidRPr="00C50A61" w:rsidRDefault="00973AD8" w:rsidP="00670457">
      <w:pPr>
        <w:pStyle w:val="mza"/>
        <w:jc w:val="both"/>
        <w:rPr>
          <w:rFonts w:asciiTheme="majorHAnsi" w:hAnsiTheme="majorHAnsi" w:cstheme="majorHAnsi"/>
          <w:lang w:val="en-US"/>
        </w:rPr>
      </w:pPr>
    </w:p>
    <w:p w14:paraId="07A0538B" w14:textId="77777777" w:rsidR="00973AD8" w:rsidRDefault="00F23EDC" w:rsidP="00670457">
      <w:pPr>
        <w:pStyle w:val="mza"/>
        <w:jc w:val="both"/>
        <w:rPr>
          <w:rFonts w:asciiTheme="majorHAnsi" w:hAnsiTheme="majorHAnsi" w:cstheme="majorHAnsi"/>
          <w:lang w:val="en-US"/>
        </w:rPr>
      </w:pPr>
      <w:r w:rsidRPr="00F23EDC">
        <w:rPr>
          <w:rFonts w:asciiTheme="majorHAnsi" w:hAnsiTheme="majorHAnsi" w:cstheme="majorHAnsi"/>
          <w:lang w:val="en-US"/>
        </w:rPr>
        <w:t>Every kind of information regarding course substitution must be received from Departmental</w:t>
      </w:r>
      <w:r>
        <w:rPr>
          <w:rFonts w:asciiTheme="majorHAnsi" w:hAnsiTheme="majorHAnsi" w:cstheme="majorHAnsi"/>
          <w:lang w:val="en-US"/>
        </w:rPr>
        <w:t xml:space="preserve"> </w:t>
      </w:r>
      <w:r w:rsidRPr="00F23EDC">
        <w:rPr>
          <w:rFonts w:asciiTheme="majorHAnsi" w:hAnsiTheme="majorHAnsi" w:cstheme="majorHAnsi"/>
          <w:lang w:val="en-US"/>
        </w:rPr>
        <w:t>Coordinators.</w:t>
      </w:r>
    </w:p>
    <w:p w14:paraId="2CB1A26C" w14:textId="77777777" w:rsidR="00F23EDC" w:rsidRPr="00C50A61" w:rsidRDefault="00F23EDC" w:rsidP="00973AD8">
      <w:pPr>
        <w:pStyle w:val="mza"/>
        <w:rPr>
          <w:rFonts w:asciiTheme="majorHAnsi" w:hAnsiTheme="majorHAnsi" w:cstheme="majorHAnsi"/>
          <w:lang w:val="en-US"/>
        </w:rPr>
      </w:pPr>
    </w:p>
    <w:p w14:paraId="35B0DDCB" w14:textId="77777777" w:rsidR="00763A38" w:rsidRPr="00C50A61" w:rsidRDefault="00F23EDC" w:rsidP="003A7C6C">
      <w:pPr>
        <w:pStyle w:val="mza"/>
        <w:jc w:val="both"/>
        <w:rPr>
          <w:rFonts w:asciiTheme="majorHAnsi" w:hAnsiTheme="majorHAnsi" w:cstheme="majorHAnsi"/>
          <w:lang w:val="en-US"/>
        </w:rPr>
      </w:pPr>
      <w:r w:rsidRPr="00F23EDC">
        <w:rPr>
          <w:rFonts w:asciiTheme="majorHAnsi" w:hAnsiTheme="majorHAnsi" w:cstheme="majorHAnsi"/>
          <w:lang w:val="en-US"/>
        </w:rPr>
        <w:t xml:space="preserve">This form will also be used for granting leave of absence and substitution of courses (academic recognition) at the end of the program. Therefore, the student must deliver the </w:t>
      </w:r>
      <w:r w:rsidRPr="00F23EDC">
        <w:rPr>
          <w:rFonts w:asciiTheme="majorHAnsi" w:hAnsiTheme="majorHAnsi" w:cstheme="majorHAnsi"/>
          <w:u w:val="single"/>
          <w:lang w:val="en-US"/>
        </w:rPr>
        <w:t>original form to the department</w:t>
      </w:r>
      <w:r w:rsidRPr="00F23EDC">
        <w:rPr>
          <w:rFonts w:asciiTheme="majorHAnsi" w:hAnsiTheme="majorHAnsi" w:cstheme="majorHAnsi"/>
          <w:lang w:val="en-US"/>
        </w:rPr>
        <w:t xml:space="preserve"> and </w:t>
      </w:r>
      <w:r w:rsidRPr="00670457">
        <w:rPr>
          <w:rFonts w:asciiTheme="majorHAnsi" w:hAnsiTheme="majorHAnsi" w:cstheme="majorHAnsi"/>
          <w:u w:val="single"/>
          <w:lang w:val="en-US"/>
        </w:rPr>
        <w:t>one of its copies to ICO advisor</w:t>
      </w:r>
      <w:r w:rsidRPr="00F23EDC">
        <w:rPr>
          <w:rFonts w:asciiTheme="majorHAnsi" w:hAnsiTheme="majorHAnsi" w:cstheme="majorHAnsi"/>
          <w:lang w:val="en-US"/>
        </w:rPr>
        <w:t>. For detailed information, please inspect course substitution transactions part.</w:t>
      </w:r>
    </w:p>
    <w:p w14:paraId="5D397AB1" w14:textId="77777777" w:rsidR="00DC4730" w:rsidRPr="00C50A61" w:rsidRDefault="00DC4730" w:rsidP="00C42CD1">
      <w:pPr>
        <w:pStyle w:val="mza"/>
        <w:jc w:val="both"/>
        <w:rPr>
          <w:rFonts w:asciiTheme="majorHAnsi" w:hAnsiTheme="majorHAnsi" w:cstheme="majorHAnsi"/>
          <w:lang w:val="en-US"/>
        </w:rPr>
      </w:pPr>
    </w:p>
    <w:p w14:paraId="0124B477" w14:textId="77777777" w:rsidR="00C20850" w:rsidRPr="00C50A61" w:rsidRDefault="00D84DBC" w:rsidP="003A7C6C">
      <w:pPr>
        <w:pStyle w:val="mza"/>
        <w:jc w:val="both"/>
        <w:rPr>
          <w:rFonts w:asciiTheme="majorHAnsi" w:hAnsiTheme="majorHAnsi" w:cstheme="majorHAnsi"/>
          <w:lang w:val="en-US"/>
        </w:rPr>
      </w:pPr>
      <w:r w:rsidRPr="00C50A61">
        <w:rPr>
          <w:rFonts w:asciiTheme="majorHAnsi" w:hAnsiTheme="majorHAnsi" w:cstheme="majorHAnsi"/>
          <w:b/>
          <w:lang w:val="en-US"/>
        </w:rPr>
        <w:t>IV</w:t>
      </w:r>
      <w:r w:rsidR="00C20850" w:rsidRPr="00C50A61">
        <w:rPr>
          <w:rFonts w:asciiTheme="majorHAnsi" w:hAnsiTheme="majorHAnsi" w:cstheme="majorHAnsi"/>
          <w:b/>
          <w:lang w:val="en-US"/>
        </w:rPr>
        <w:t xml:space="preserve">. </w:t>
      </w:r>
      <w:r w:rsidR="002C52B3" w:rsidRPr="002C52B3">
        <w:rPr>
          <w:rFonts w:asciiTheme="majorHAnsi" w:hAnsiTheme="majorHAnsi" w:cstheme="majorHAnsi"/>
          <w:b/>
          <w:lang w:val="en-US"/>
        </w:rPr>
        <w:t xml:space="preserve">Letter declaring that the leave of absence is received </w:t>
      </w:r>
      <w:r w:rsidR="00C20850" w:rsidRPr="00C50A61">
        <w:rPr>
          <w:rFonts w:asciiTheme="majorHAnsi" w:hAnsiTheme="majorHAnsi" w:cstheme="majorHAnsi"/>
          <w:lang w:val="en-US"/>
        </w:rPr>
        <w:t>(</w:t>
      </w:r>
      <w:r w:rsidR="002C52B3" w:rsidRPr="002C52B3">
        <w:rPr>
          <w:rFonts w:asciiTheme="majorHAnsi" w:hAnsiTheme="majorHAnsi" w:cstheme="majorHAnsi"/>
          <w:lang w:val="en-US"/>
        </w:rPr>
        <w:t>It is compulsory to give the petition to the department one month before the mobility</w:t>
      </w:r>
      <w:r w:rsidR="00C20850" w:rsidRPr="00C50A61">
        <w:rPr>
          <w:rFonts w:asciiTheme="majorHAnsi" w:hAnsiTheme="majorHAnsi" w:cstheme="majorHAnsi"/>
          <w:lang w:val="en-US"/>
        </w:rPr>
        <w:t>)</w:t>
      </w:r>
    </w:p>
    <w:p w14:paraId="782BFCBD" w14:textId="77777777" w:rsidR="00C20850" w:rsidRPr="00C50A61" w:rsidRDefault="00C20850" w:rsidP="00C20850">
      <w:pPr>
        <w:pStyle w:val="mza"/>
        <w:ind w:left="709"/>
        <w:jc w:val="both"/>
        <w:rPr>
          <w:rFonts w:asciiTheme="majorHAnsi" w:hAnsiTheme="majorHAnsi" w:cstheme="majorHAnsi"/>
          <w:lang w:val="en-US"/>
        </w:rPr>
      </w:pPr>
    </w:p>
    <w:p w14:paraId="4A8BD1C0" w14:textId="77777777" w:rsidR="00C20850" w:rsidRPr="00C50A61" w:rsidRDefault="002C52B3" w:rsidP="002650B0">
      <w:pPr>
        <w:pStyle w:val="mza"/>
        <w:jc w:val="both"/>
        <w:rPr>
          <w:rFonts w:asciiTheme="majorHAnsi" w:hAnsiTheme="majorHAnsi" w:cstheme="majorHAnsi"/>
          <w:lang w:val="en-US"/>
        </w:rPr>
      </w:pPr>
      <w:r w:rsidRPr="002C52B3">
        <w:rPr>
          <w:rFonts w:asciiTheme="majorHAnsi" w:hAnsiTheme="majorHAnsi" w:cstheme="majorHAnsi"/>
          <w:lang w:val="en-US"/>
        </w:rPr>
        <w:t xml:space="preserve">When the letter of acceptance is received, the petition for leave of absence must be given to the related academic unit (to the department for undergraduate students and to the institute for graduate students). A copy of letter of acceptance and a copy of Academic Confirmation Form is to be added to the leave of absence. Some departments and institutes have their own leave form; in this case, the student must </w:t>
      </w:r>
      <w:r w:rsidRPr="002C52B3">
        <w:rPr>
          <w:rFonts w:asciiTheme="majorHAnsi" w:hAnsiTheme="majorHAnsi" w:cstheme="majorHAnsi"/>
          <w:lang w:val="en-US"/>
        </w:rPr>
        <w:lastRenderedPageBreak/>
        <w:t>use these special forms. The student is liable to ensure that leave of absence is confirmed and delivered to the Registrar’s Office.</w:t>
      </w:r>
    </w:p>
    <w:p w14:paraId="70FA9820" w14:textId="77777777" w:rsidR="00C20850" w:rsidRPr="00C50A61" w:rsidRDefault="00C20850" w:rsidP="00C20850">
      <w:pPr>
        <w:pStyle w:val="mza"/>
        <w:ind w:left="709"/>
        <w:jc w:val="both"/>
        <w:rPr>
          <w:rFonts w:asciiTheme="majorHAnsi" w:hAnsiTheme="majorHAnsi" w:cstheme="majorHAnsi"/>
          <w:lang w:val="en-US"/>
        </w:rPr>
      </w:pPr>
    </w:p>
    <w:p w14:paraId="58AAFA9C" w14:textId="77777777" w:rsidR="00C20850" w:rsidRPr="00C50A61" w:rsidRDefault="002C52B3" w:rsidP="002650B0">
      <w:pPr>
        <w:pStyle w:val="mza"/>
        <w:jc w:val="both"/>
        <w:rPr>
          <w:rFonts w:asciiTheme="majorHAnsi" w:hAnsiTheme="majorHAnsi" w:cstheme="majorHAnsi"/>
          <w:lang w:val="en-US"/>
        </w:rPr>
      </w:pPr>
      <w:r w:rsidRPr="002C52B3">
        <w:rPr>
          <w:rFonts w:asciiTheme="majorHAnsi" w:hAnsiTheme="majorHAnsi" w:cstheme="majorHAnsi"/>
          <w:lang w:val="en-US"/>
        </w:rPr>
        <w:t>Semester(s) in which the students are on leave are evaluated within ‘‘maximum learning period’’; however, it is not reduced from the ‘‘maximum leave of absence’’.</w:t>
      </w:r>
      <w:r w:rsidR="00C20850" w:rsidRPr="00C50A61">
        <w:rPr>
          <w:rFonts w:asciiTheme="majorHAnsi" w:hAnsiTheme="majorHAnsi" w:cstheme="majorHAnsi"/>
          <w:lang w:val="en-US"/>
        </w:rPr>
        <w:t xml:space="preserve"> </w:t>
      </w:r>
    </w:p>
    <w:p w14:paraId="325D1D99" w14:textId="77777777" w:rsidR="00C20850" w:rsidRPr="00C50A61" w:rsidRDefault="00C20850" w:rsidP="00C20850">
      <w:pPr>
        <w:pStyle w:val="mza"/>
        <w:ind w:left="709"/>
        <w:jc w:val="both"/>
        <w:rPr>
          <w:rFonts w:asciiTheme="majorHAnsi" w:hAnsiTheme="majorHAnsi" w:cstheme="majorHAnsi"/>
          <w:lang w:val="en-US"/>
        </w:rPr>
      </w:pPr>
    </w:p>
    <w:p w14:paraId="394531C7" w14:textId="77777777" w:rsidR="00C20850" w:rsidRPr="002C52B3" w:rsidRDefault="002C52B3" w:rsidP="002650B0">
      <w:pPr>
        <w:pStyle w:val="mza"/>
        <w:jc w:val="both"/>
        <w:rPr>
          <w:rFonts w:asciiTheme="majorHAnsi" w:hAnsiTheme="majorHAnsi" w:cstheme="majorHAnsi"/>
          <w:lang w:val="en-US"/>
        </w:rPr>
      </w:pPr>
      <w:r w:rsidRPr="002C52B3">
        <w:rPr>
          <w:rFonts w:asciiTheme="majorHAnsi" w:hAnsiTheme="majorHAnsi" w:cstheme="majorHAnsi"/>
          <w:lang w:val="en-US"/>
        </w:rPr>
        <w:t xml:space="preserve">To be able to receive a leave of absence, academic status of student is reevaluated before the semester in which the mobility takes place. In case that minimum application requirements (GPA 2,5 for undergraduate and GPA 3,0 for graduate students) are not met, status of the student </w:t>
      </w:r>
      <w:r w:rsidR="00670457">
        <w:rPr>
          <w:rFonts w:asciiTheme="majorHAnsi" w:hAnsiTheme="majorHAnsi" w:cstheme="majorHAnsi"/>
          <w:lang w:val="en-US"/>
        </w:rPr>
        <w:t>may be</w:t>
      </w:r>
      <w:r w:rsidRPr="002C52B3">
        <w:rPr>
          <w:rFonts w:asciiTheme="majorHAnsi" w:hAnsiTheme="majorHAnsi" w:cstheme="majorHAnsi"/>
          <w:lang w:val="en-US"/>
        </w:rPr>
        <w:t xml:space="preserve"> reevaluated by the academic units. In some academic units, there are also criteria for last semester’s GPA. Please learn the requirements for the leave of absence from your department.</w:t>
      </w:r>
    </w:p>
    <w:p w14:paraId="2E9365CD" w14:textId="77777777" w:rsidR="00C20850" w:rsidRPr="00C50A61" w:rsidRDefault="00C20850" w:rsidP="000B3A1B">
      <w:pPr>
        <w:pStyle w:val="mza"/>
        <w:jc w:val="both"/>
        <w:rPr>
          <w:rFonts w:asciiTheme="majorHAnsi" w:hAnsiTheme="majorHAnsi" w:cstheme="majorHAnsi"/>
          <w:lang w:val="en-US"/>
        </w:rPr>
      </w:pPr>
    </w:p>
    <w:p w14:paraId="67B54063" w14:textId="77777777" w:rsidR="00C20850" w:rsidRPr="00C50A61" w:rsidRDefault="002C52B3" w:rsidP="002650B0">
      <w:pPr>
        <w:pStyle w:val="mza"/>
        <w:jc w:val="both"/>
        <w:rPr>
          <w:rFonts w:asciiTheme="majorHAnsi" w:hAnsiTheme="majorHAnsi" w:cstheme="majorHAnsi"/>
          <w:lang w:val="en-US"/>
        </w:rPr>
      </w:pPr>
      <w:r w:rsidRPr="002C52B3">
        <w:rPr>
          <w:rFonts w:asciiTheme="majorHAnsi" w:hAnsiTheme="majorHAnsi" w:cstheme="majorHAnsi"/>
          <w:lang w:val="en-US"/>
        </w:rPr>
        <w:t>Process for leave of absence takes at least 2 weeks. Please obtain information from your department about duration of these processes.</w:t>
      </w:r>
    </w:p>
    <w:p w14:paraId="2F740AC8" w14:textId="77777777" w:rsidR="00D84DBC" w:rsidRPr="00C50A61" w:rsidRDefault="00D84DBC" w:rsidP="00C20850">
      <w:pPr>
        <w:pStyle w:val="mza"/>
        <w:ind w:left="709"/>
        <w:jc w:val="both"/>
        <w:rPr>
          <w:rFonts w:asciiTheme="majorHAnsi" w:hAnsiTheme="majorHAnsi" w:cstheme="majorHAnsi"/>
          <w:lang w:val="en-US"/>
        </w:rPr>
      </w:pPr>
    </w:p>
    <w:p w14:paraId="11CE54F4" w14:textId="77777777" w:rsidR="00D84DBC" w:rsidRPr="00C50A61" w:rsidRDefault="00D84DBC" w:rsidP="002650B0">
      <w:pPr>
        <w:pStyle w:val="mza"/>
        <w:jc w:val="both"/>
        <w:rPr>
          <w:rFonts w:asciiTheme="majorHAnsi" w:hAnsiTheme="majorHAnsi" w:cstheme="majorHAnsi"/>
          <w:lang w:val="en-US"/>
        </w:rPr>
      </w:pPr>
      <w:r w:rsidRPr="00C50A61">
        <w:rPr>
          <w:rFonts w:asciiTheme="majorHAnsi" w:hAnsiTheme="majorHAnsi" w:cstheme="majorHAnsi"/>
          <w:b/>
          <w:lang w:val="en-US"/>
        </w:rPr>
        <w:t xml:space="preserve">V. </w:t>
      </w:r>
      <w:r w:rsidR="003F1A87">
        <w:rPr>
          <w:rFonts w:asciiTheme="majorHAnsi" w:hAnsiTheme="majorHAnsi" w:cstheme="majorHAnsi"/>
          <w:b/>
          <w:lang w:val="en-US"/>
        </w:rPr>
        <w:t>Compulsory Health Insurance</w:t>
      </w:r>
      <w:r w:rsidRPr="00C50A61">
        <w:rPr>
          <w:rFonts w:asciiTheme="majorHAnsi" w:hAnsiTheme="majorHAnsi" w:cstheme="majorHAnsi"/>
          <w:lang w:val="en-US"/>
        </w:rPr>
        <w:t xml:space="preserve"> (</w:t>
      </w:r>
      <w:r w:rsidR="003F1A87">
        <w:rPr>
          <w:rFonts w:asciiTheme="majorHAnsi" w:hAnsiTheme="majorHAnsi" w:cstheme="majorHAnsi"/>
          <w:lang w:val="en-US"/>
        </w:rPr>
        <w:t>A health insurance that is valid in the mobility country during the mobility period must be obtained.</w:t>
      </w:r>
      <w:r w:rsidR="00AF63FD">
        <w:rPr>
          <w:rFonts w:asciiTheme="majorHAnsi" w:hAnsiTheme="majorHAnsi" w:cstheme="majorHAnsi"/>
          <w:lang w:val="en-US"/>
        </w:rPr>
        <w:t xml:space="preserve"> A copy of the policy is to be submitted to ICO. Policy number of the insurance is to be written on the grant agreement.</w:t>
      </w:r>
      <w:r w:rsidR="00A37F69">
        <w:rPr>
          <w:rFonts w:asciiTheme="majorHAnsi" w:hAnsiTheme="majorHAnsi" w:cstheme="majorHAnsi"/>
          <w:lang w:val="en-US"/>
        </w:rPr>
        <w:t>)</w:t>
      </w:r>
    </w:p>
    <w:p w14:paraId="339DD441" w14:textId="77777777" w:rsidR="007966E7" w:rsidRPr="00C50A61" w:rsidRDefault="007966E7" w:rsidP="007966E7">
      <w:pPr>
        <w:pStyle w:val="mza"/>
        <w:jc w:val="both"/>
        <w:rPr>
          <w:rFonts w:asciiTheme="majorHAnsi" w:hAnsiTheme="majorHAnsi" w:cstheme="majorHAnsi"/>
          <w:b/>
          <w:lang w:val="en-US"/>
        </w:rPr>
      </w:pPr>
    </w:p>
    <w:p w14:paraId="48E4A39F" w14:textId="77777777" w:rsidR="00B675B5" w:rsidRPr="00C50A61" w:rsidRDefault="007966E7" w:rsidP="002650B0">
      <w:pPr>
        <w:pStyle w:val="mza"/>
        <w:jc w:val="both"/>
        <w:rPr>
          <w:rFonts w:asciiTheme="majorHAnsi" w:hAnsiTheme="majorHAnsi" w:cstheme="majorHAnsi"/>
          <w:b/>
          <w:lang w:val="en-US"/>
        </w:rPr>
      </w:pPr>
      <w:r w:rsidRPr="00C50A61">
        <w:rPr>
          <w:rFonts w:asciiTheme="majorHAnsi" w:hAnsiTheme="majorHAnsi" w:cstheme="majorHAnsi"/>
          <w:b/>
          <w:lang w:val="en-US"/>
        </w:rPr>
        <w:t>V</w:t>
      </w:r>
      <w:r w:rsidR="00B675B5" w:rsidRPr="00C50A61">
        <w:rPr>
          <w:rFonts w:asciiTheme="majorHAnsi" w:hAnsiTheme="majorHAnsi" w:cstheme="majorHAnsi"/>
          <w:b/>
          <w:lang w:val="en-US"/>
        </w:rPr>
        <w:t xml:space="preserve">I. </w:t>
      </w:r>
      <w:r w:rsidR="00A37F69">
        <w:rPr>
          <w:rFonts w:asciiTheme="majorHAnsi" w:hAnsiTheme="majorHAnsi" w:cstheme="majorHAnsi"/>
          <w:b/>
          <w:lang w:val="en-US"/>
        </w:rPr>
        <w:t>Grant Agreement</w:t>
      </w:r>
      <w:r w:rsidR="00B675B5" w:rsidRPr="00C50A61">
        <w:rPr>
          <w:rFonts w:asciiTheme="majorHAnsi" w:hAnsiTheme="majorHAnsi" w:cstheme="majorHAnsi"/>
          <w:b/>
          <w:lang w:val="en-US"/>
        </w:rPr>
        <w:t xml:space="preserve"> </w:t>
      </w:r>
      <w:r w:rsidR="00A37F69">
        <w:rPr>
          <w:rFonts w:asciiTheme="majorHAnsi" w:hAnsiTheme="majorHAnsi" w:cstheme="majorHAnsi"/>
          <w:lang w:val="en-US"/>
        </w:rPr>
        <w:t xml:space="preserve">(It </w:t>
      </w:r>
      <w:r w:rsidR="006F376B">
        <w:rPr>
          <w:rFonts w:asciiTheme="majorHAnsi" w:hAnsiTheme="majorHAnsi" w:cstheme="majorHAnsi"/>
          <w:lang w:val="en-US"/>
        </w:rPr>
        <w:t>is prepared</w:t>
      </w:r>
      <w:r w:rsidR="00A37F69">
        <w:rPr>
          <w:rFonts w:asciiTheme="majorHAnsi" w:hAnsiTheme="majorHAnsi" w:cstheme="majorHAnsi"/>
          <w:lang w:val="en-US"/>
        </w:rPr>
        <w:t xml:space="preserve"> and signed with the </w:t>
      </w:r>
      <w:r w:rsidR="00670457">
        <w:rPr>
          <w:rFonts w:asciiTheme="majorHAnsi" w:hAnsiTheme="majorHAnsi" w:cstheme="majorHAnsi"/>
          <w:lang w:val="en-US"/>
        </w:rPr>
        <w:t>ICO Advisor</w:t>
      </w:r>
      <w:r w:rsidR="00A37F69">
        <w:rPr>
          <w:rFonts w:asciiTheme="majorHAnsi" w:hAnsiTheme="majorHAnsi" w:cstheme="majorHAnsi"/>
          <w:lang w:val="en-US"/>
        </w:rPr>
        <w:t xml:space="preserve"> after opening a </w:t>
      </w:r>
      <w:r w:rsidR="00A37F69" w:rsidRPr="00670457">
        <w:rPr>
          <w:rFonts w:asciiTheme="majorHAnsi" w:hAnsiTheme="majorHAnsi" w:cstheme="majorHAnsi"/>
          <w:u w:val="single"/>
          <w:lang w:val="en-US"/>
        </w:rPr>
        <w:t>Euro account</w:t>
      </w:r>
      <w:r w:rsidR="00A37F69">
        <w:rPr>
          <w:rFonts w:asciiTheme="majorHAnsi" w:hAnsiTheme="majorHAnsi" w:cstheme="majorHAnsi"/>
          <w:lang w:val="en-US"/>
        </w:rPr>
        <w:t xml:space="preserve"> at </w:t>
      </w:r>
      <w:r w:rsidR="00B675B5" w:rsidRPr="00C50A61">
        <w:rPr>
          <w:rFonts w:asciiTheme="majorHAnsi" w:hAnsiTheme="majorHAnsi" w:cstheme="majorHAnsi"/>
          <w:lang w:val="en-US"/>
        </w:rPr>
        <w:t xml:space="preserve">Vakıfbank </w:t>
      </w:r>
      <w:r w:rsidR="00A37F69">
        <w:rPr>
          <w:rFonts w:asciiTheme="majorHAnsi" w:hAnsiTheme="majorHAnsi" w:cstheme="majorHAnsi"/>
          <w:lang w:val="en-US"/>
        </w:rPr>
        <w:t>METU branch</w:t>
      </w:r>
      <w:r w:rsidR="000B3A1B" w:rsidRPr="00C50A61">
        <w:rPr>
          <w:rFonts w:asciiTheme="majorHAnsi" w:hAnsiTheme="majorHAnsi" w:cstheme="majorHAnsi"/>
          <w:lang w:val="en-US"/>
        </w:rPr>
        <w:t>.</w:t>
      </w:r>
      <w:r w:rsidR="00A37F69">
        <w:rPr>
          <w:rFonts w:asciiTheme="majorHAnsi" w:hAnsiTheme="majorHAnsi" w:cstheme="majorHAnsi"/>
          <w:lang w:val="en-US"/>
        </w:rPr>
        <w:t xml:space="preserve"> </w:t>
      </w:r>
      <w:r w:rsidR="006F376B">
        <w:rPr>
          <w:rFonts w:asciiTheme="majorHAnsi" w:hAnsiTheme="majorHAnsi" w:cstheme="majorHAnsi"/>
          <w:lang w:val="en-US"/>
        </w:rPr>
        <w:t>For</w:t>
      </w:r>
      <w:r w:rsidR="00A37F69">
        <w:rPr>
          <w:rFonts w:asciiTheme="majorHAnsi" w:hAnsiTheme="majorHAnsi" w:cstheme="majorHAnsi"/>
          <w:lang w:val="en-US"/>
        </w:rPr>
        <w:t xml:space="preserve"> the grant agreement to be prepared all other documents must have been prepared and leave of absence must have been obtained.</w:t>
      </w:r>
      <w:r w:rsidR="00B675B5" w:rsidRPr="00C50A61">
        <w:rPr>
          <w:rFonts w:asciiTheme="majorHAnsi" w:hAnsiTheme="majorHAnsi" w:cstheme="majorHAnsi"/>
          <w:lang w:val="en-US"/>
        </w:rPr>
        <w:t>)</w:t>
      </w:r>
    </w:p>
    <w:p w14:paraId="0665D4B8" w14:textId="77777777" w:rsidR="00B675B5" w:rsidRPr="00C50A61" w:rsidRDefault="00B675B5" w:rsidP="00C20850">
      <w:pPr>
        <w:pStyle w:val="mza"/>
        <w:ind w:left="709"/>
        <w:jc w:val="both"/>
        <w:rPr>
          <w:rFonts w:asciiTheme="majorHAnsi" w:hAnsiTheme="majorHAnsi" w:cstheme="majorHAnsi"/>
          <w:b/>
          <w:lang w:val="en-US"/>
        </w:rPr>
      </w:pPr>
    </w:p>
    <w:p w14:paraId="0B9E550A" w14:textId="77777777" w:rsidR="00B675B5" w:rsidRPr="00C50A61" w:rsidRDefault="007966E7" w:rsidP="002650B0">
      <w:pPr>
        <w:pStyle w:val="mza"/>
        <w:jc w:val="both"/>
        <w:rPr>
          <w:rFonts w:asciiTheme="majorHAnsi" w:hAnsiTheme="majorHAnsi" w:cstheme="majorHAnsi"/>
          <w:lang w:val="en-US"/>
        </w:rPr>
      </w:pPr>
      <w:r w:rsidRPr="00C50A61">
        <w:rPr>
          <w:rFonts w:asciiTheme="majorHAnsi" w:hAnsiTheme="majorHAnsi" w:cstheme="majorHAnsi"/>
          <w:b/>
          <w:lang w:val="en-US"/>
        </w:rPr>
        <w:t>VII</w:t>
      </w:r>
      <w:r w:rsidR="00B675B5" w:rsidRPr="00C50A61">
        <w:rPr>
          <w:rFonts w:asciiTheme="majorHAnsi" w:hAnsiTheme="majorHAnsi" w:cstheme="majorHAnsi"/>
          <w:b/>
          <w:lang w:val="en-US"/>
        </w:rPr>
        <w:t xml:space="preserve">. </w:t>
      </w:r>
      <w:r w:rsidR="00A37F69">
        <w:rPr>
          <w:rFonts w:asciiTheme="majorHAnsi" w:hAnsiTheme="majorHAnsi" w:cstheme="majorHAnsi"/>
          <w:b/>
          <w:lang w:val="en-US"/>
        </w:rPr>
        <w:t>E-mail regarding the Visa is obtained</w:t>
      </w:r>
      <w:r w:rsidR="00B675B5" w:rsidRPr="00C50A61">
        <w:rPr>
          <w:rFonts w:asciiTheme="majorHAnsi" w:hAnsiTheme="majorHAnsi" w:cstheme="majorHAnsi"/>
          <w:b/>
          <w:lang w:val="en-US"/>
        </w:rPr>
        <w:t xml:space="preserve"> </w:t>
      </w:r>
      <w:r w:rsidR="00B675B5" w:rsidRPr="00C50A61">
        <w:rPr>
          <w:rFonts w:asciiTheme="majorHAnsi" w:hAnsiTheme="majorHAnsi" w:cstheme="majorHAnsi"/>
          <w:lang w:val="en-US"/>
        </w:rPr>
        <w:t>(</w:t>
      </w:r>
      <w:r w:rsidR="00A37F69">
        <w:rPr>
          <w:rFonts w:asciiTheme="majorHAnsi" w:hAnsiTheme="majorHAnsi" w:cstheme="majorHAnsi"/>
          <w:lang w:val="en-US"/>
        </w:rPr>
        <w:t>Please learn about the required documents for visa by checking the Embassy’s web page. Visa transactions are under students’ responsibility.</w:t>
      </w:r>
      <w:r w:rsidR="00E051C5">
        <w:rPr>
          <w:rFonts w:asciiTheme="majorHAnsi" w:hAnsiTheme="majorHAnsi" w:cstheme="majorHAnsi"/>
          <w:lang w:val="en-US"/>
        </w:rPr>
        <w:t xml:space="preserve"> After obtaining the visa, you need to e-mail your passport’s page with the visa to your ICO advisor.</w:t>
      </w:r>
      <w:r w:rsidR="00B675B5" w:rsidRPr="00C50A61">
        <w:rPr>
          <w:rFonts w:asciiTheme="majorHAnsi" w:hAnsiTheme="majorHAnsi" w:cstheme="majorHAnsi"/>
          <w:lang w:val="en-US"/>
        </w:rPr>
        <w:t>)</w:t>
      </w:r>
    </w:p>
    <w:p w14:paraId="54310AF7" w14:textId="77777777" w:rsidR="000B3A1B" w:rsidRPr="00C50A61" w:rsidRDefault="00E051C5" w:rsidP="002650B0">
      <w:pPr>
        <w:jc w:val="both"/>
        <w:rPr>
          <w:rFonts w:asciiTheme="majorHAnsi" w:hAnsiTheme="majorHAnsi" w:cstheme="majorHAnsi"/>
          <w:lang w:val="en-US"/>
        </w:rPr>
      </w:pPr>
      <w:r>
        <w:rPr>
          <w:rFonts w:asciiTheme="majorHAnsi" w:hAnsiTheme="majorHAnsi" w:cstheme="majorHAnsi"/>
          <w:lang w:val="en-US"/>
        </w:rPr>
        <w:t>The original acceptance letter is usually required for visa transactions.</w:t>
      </w:r>
    </w:p>
    <w:p w14:paraId="787E979E" w14:textId="77777777" w:rsidR="00AE2515" w:rsidRDefault="00AE2515" w:rsidP="002650B0">
      <w:pPr>
        <w:jc w:val="both"/>
        <w:rPr>
          <w:rFonts w:asciiTheme="majorHAnsi" w:hAnsiTheme="majorHAnsi" w:cstheme="majorHAnsi"/>
          <w:lang w:val="en-US"/>
        </w:rPr>
      </w:pPr>
      <w:r>
        <w:rPr>
          <w:rFonts w:asciiTheme="majorHAnsi" w:hAnsiTheme="majorHAnsi" w:cstheme="majorHAnsi"/>
          <w:lang w:val="en-US"/>
        </w:rPr>
        <w:t>A document showing financial competence is required for obtaining a visa. Students receiving an Erasmus grant can get a document from ICO declaring this</w:t>
      </w:r>
      <w:r w:rsidR="00670457">
        <w:rPr>
          <w:rFonts w:asciiTheme="majorHAnsi" w:hAnsiTheme="majorHAnsi" w:cstheme="majorHAnsi"/>
          <w:lang w:val="en-US"/>
        </w:rPr>
        <w:t xml:space="preserve"> document. Please note that</w:t>
      </w:r>
      <w:r>
        <w:rPr>
          <w:rFonts w:asciiTheme="majorHAnsi" w:hAnsiTheme="majorHAnsi" w:cstheme="majorHAnsi"/>
          <w:lang w:val="en-US"/>
        </w:rPr>
        <w:t xml:space="preserve"> preparation of the </w:t>
      </w:r>
      <w:r w:rsidR="00670457">
        <w:rPr>
          <w:rFonts w:asciiTheme="majorHAnsi" w:hAnsiTheme="majorHAnsi" w:cstheme="majorHAnsi"/>
          <w:lang w:val="en-US"/>
        </w:rPr>
        <w:t>mentioned</w:t>
      </w:r>
      <w:r>
        <w:rPr>
          <w:rFonts w:asciiTheme="majorHAnsi" w:hAnsiTheme="majorHAnsi" w:cstheme="majorHAnsi"/>
          <w:lang w:val="en-US"/>
        </w:rPr>
        <w:t xml:space="preserve"> document takes </w:t>
      </w:r>
      <w:r w:rsidR="00670457">
        <w:rPr>
          <w:rFonts w:asciiTheme="majorHAnsi" w:hAnsiTheme="majorHAnsi" w:cstheme="majorHAnsi"/>
          <w:lang w:val="en-US"/>
        </w:rPr>
        <w:t>around one week</w:t>
      </w:r>
      <w:r>
        <w:rPr>
          <w:rFonts w:asciiTheme="majorHAnsi" w:hAnsiTheme="majorHAnsi" w:cstheme="majorHAnsi"/>
          <w:lang w:val="en-US"/>
        </w:rPr>
        <w:t xml:space="preserve">. Official grant letter must be requested from the ICO advisor at least a week before the visa appointment. In </w:t>
      </w:r>
      <w:r w:rsidR="00670457">
        <w:rPr>
          <w:rFonts w:asciiTheme="majorHAnsi" w:hAnsiTheme="majorHAnsi" w:cstheme="majorHAnsi"/>
          <w:lang w:val="en-US"/>
        </w:rPr>
        <w:t>some</w:t>
      </w:r>
      <w:r>
        <w:rPr>
          <w:rFonts w:asciiTheme="majorHAnsi" w:hAnsiTheme="majorHAnsi" w:cstheme="majorHAnsi"/>
          <w:lang w:val="en-US"/>
        </w:rPr>
        <w:t xml:space="preserve"> </w:t>
      </w:r>
      <w:r w:rsidR="00670457">
        <w:rPr>
          <w:rFonts w:asciiTheme="majorHAnsi" w:hAnsiTheme="majorHAnsi" w:cstheme="majorHAnsi"/>
          <w:lang w:val="en-US"/>
        </w:rPr>
        <w:t>cases,</w:t>
      </w:r>
      <w:r>
        <w:rPr>
          <w:rFonts w:asciiTheme="majorHAnsi" w:hAnsiTheme="majorHAnsi" w:cstheme="majorHAnsi"/>
          <w:lang w:val="en-US"/>
        </w:rPr>
        <w:t xml:space="preserve"> Erasmus grant </w:t>
      </w:r>
      <w:r w:rsidR="00670457">
        <w:rPr>
          <w:rFonts w:asciiTheme="majorHAnsi" w:hAnsiTheme="majorHAnsi" w:cstheme="majorHAnsi"/>
          <w:lang w:val="en-US"/>
        </w:rPr>
        <w:t>may</w:t>
      </w:r>
      <w:r>
        <w:rPr>
          <w:rFonts w:asciiTheme="majorHAnsi" w:hAnsiTheme="majorHAnsi" w:cstheme="majorHAnsi"/>
          <w:lang w:val="en-US"/>
        </w:rPr>
        <w:t xml:space="preserve"> not fulfill the economic requirement for the visa, and additional documents showing financial comp</w:t>
      </w:r>
      <w:r w:rsidR="006E7F0D">
        <w:rPr>
          <w:rFonts w:asciiTheme="majorHAnsi" w:hAnsiTheme="majorHAnsi" w:cstheme="majorHAnsi"/>
          <w:lang w:val="en-US"/>
        </w:rPr>
        <w:t>etence may be requested by the E</w:t>
      </w:r>
      <w:r>
        <w:rPr>
          <w:rFonts w:asciiTheme="majorHAnsi" w:hAnsiTheme="majorHAnsi" w:cstheme="majorHAnsi"/>
          <w:lang w:val="en-US"/>
        </w:rPr>
        <w:t xml:space="preserve">mbassy. </w:t>
      </w:r>
    </w:p>
    <w:p w14:paraId="2B8B8C33" w14:textId="77777777" w:rsidR="000B3A1B" w:rsidRPr="00C50A61" w:rsidRDefault="000C5BF6" w:rsidP="000B3A1B">
      <w:pPr>
        <w:ind w:left="709"/>
        <w:jc w:val="both"/>
        <w:rPr>
          <w:rFonts w:asciiTheme="majorHAnsi" w:hAnsiTheme="majorHAnsi" w:cstheme="majorHAnsi"/>
          <w:lang w:val="en-US"/>
        </w:rPr>
      </w:pPr>
      <w:r w:rsidRPr="00C50A61">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589033CC" wp14:editId="2F1FF712">
                <wp:simplePos x="0" y="0"/>
                <wp:positionH relativeFrom="margin">
                  <wp:posOffset>419914</wp:posOffset>
                </wp:positionH>
                <wp:positionV relativeFrom="paragraph">
                  <wp:posOffset>120140</wp:posOffset>
                </wp:positionV>
                <wp:extent cx="5248275" cy="2306471"/>
                <wp:effectExtent l="114300" t="114300" r="104775" b="93980"/>
                <wp:wrapNone/>
                <wp:docPr id="12" name="Metin Kutusu 12"/>
                <wp:cNvGraphicFramePr/>
                <a:graphic xmlns:a="http://schemas.openxmlformats.org/drawingml/2006/main">
                  <a:graphicData uri="http://schemas.microsoft.com/office/word/2010/wordprocessingShape">
                    <wps:wsp>
                      <wps:cNvSpPr txBox="1"/>
                      <wps:spPr>
                        <a:xfrm>
                          <a:off x="0" y="0"/>
                          <a:ext cx="5248275" cy="2306471"/>
                        </a:xfrm>
                        <a:prstGeom prst="rect">
                          <a:avLst/>
                        </a:prstGeom>
                        <a:ln/>
                        <a:effectLst>
                          <a:glow rad="63500">
                            <a:schemeClr val="accent5">
                              <a:satMod val="175000"/>
                              <a:alpha val="40000"/>
                            </a:schemeClr>
                          </a:glow>
                          <a:outerShdw blurRad="50800" dist="38100" dir="13500000" algn="br" rotWithShape="0">
                            <a:prstClr val="black">
                              <a:alpha val="40000"/>
                            </a:prstClr>
                          </a:outerShdw>
                          <a:softEdge rad="12700"/>
                        </a:effectLst>
                      </wps:spPr>
                      <wps:style>
                        <a:lnRef idx="2">
                          <a:schemeClr val="accent1"/>
                        </a:lnRef>
                        <a:fillRef idx="1">
                          <a:schemeClr val="lt1"/>
                        </a:fillRef>
                        <a:effectRef idx="0">
                          <a:schemeClr val="accent1"/>
                        </a:effectRef>
                        <a:fontRef idx="minor">
                          <a:schemeClr val="dk1"/>
                        </a:fontRef>
                      </wps:style>
                      <wps:txbx>
                        <w:txbxContent>
                          <w:p w14:paraId="7F0F8F11" w14:textId="77777777" w:rsidR="00D87786" w:rsidRPr="00C20850" w:rsidRDefault="006E7F0D" w:rsidP="00C20850">
                            <w:pPr>
                              <w:spacing w:line="240" w:lineRule="auto"/>
                              <w:jc w:val="center"/>
                              <w:rPr>
                                <w:rFonts w:ascii="Calibri" w:hAnsi="Calibri"/>
                                <w:b/>
                              </w:rPr>
                            </w:pPr>
                            <w:r>
                              <w:rPr>
                                <w:rFonts w:ascii="Calibri" w:hAnsi="Calibri"/>
                                <w:b/>
                              </w:rPr>
                              <w:t>Important Notes:</w:t>
                            </w:r>
                          </w:p>
                          <w:p w14:paraId="12F0812E" w14:textId="77777777" w:rsidR="00D87786" w:rsidRPr="000B3A1B" w:rsidRDefault="00D87786" w:rsidP="000B3A1B">
                            <w:pPr>
                              <w:jc w:val="both"/>
                            </w:pPr>
                            <w:r w:rsidRPr="00C20850">
                              <w:rPr>
                                <w:rFonts w:ascii="Calibri" w:hAnsi="Calibri"/>
                              </w:rPr>
                              <w:t xml:space="preserve">1. </w:t>
                            </w:r>
                            <w:r w:rsidRPr="00321C3E">
                              <w:rPr>
                                <w:rFonts w:ascii="Calibri" w:hAnsi="Calibri"/>
                              </w:rPr>
                              <w:t xml:space="preserve">Students who will apply for a </w:t>
                            </w:r>
                            <w:r w:rsidRPr="00321C3E">
                              <w:rPr>
                                <w:rFonts w:ascii="Calibri" w:hAnsi="Calibri"/>
                                <w:b/>
                              </w:rPr>
                              <w:t>new passport</w:t>
                            </w:r>
                            <w:r w:rsidRPr="00321C3E">
                              <w:rPr>
                                <w:rFonts w:ascii="Calibri" w:hAnsi="Calibri"/>
                              </w:rPr>
                              <w:t xml:space="preserve"> need to apply to Registrar’s Office with the document taken from the ICO, to receive a passport without fees</w:t>
                            </w:r>
                            <w:r>
                              <w:rPr>
                                <w:rFonts w:ascii="Calibri" w:hAnsi="Calibri"/>
                              </w:rPr>
                              <w:t>. Students under the age of 25 does not need this document.</w:t>
                            </w:r>
                            <w:r w:rsidRPr="000B3A1B">
                              <w:rPr>
                                <w:rFonts w:asciiTheme="majorHAnsi" w:hAnsiTheme="majorHAnsi" w:cstheme="majorHAnsi"/>
                              </w:rPr>
                              <w:t xml:space="preserve"> </w:t>
                            </w:r>
                          </w:p>
                          <w:p w14:paraId="2F987AE2" w14:textId="77777777" w:rsidR="00D87786" w:rsidRPr="00C20850" w:rsidRDefault="00D87786" w:rsidP="00C20850">
                            <w:pPr>
                              <w:spacing w:line="240" w:lineRule="auto"/>
                              <w:jc w:val="both"/>
                              <w:rPr>
                                <w:rFonts w:ascii="Calibri" w:hAnsi="Calibri"/>
                              </w:rPr>
                            </w:pPr>
                            <w:r w:rsidRPr="00C20850">
                              <w:rPr>
                                <w:rFonts w:ascii="Calibri" w:hAnsi="Calibri"/>
                              </w:rPr>
                              <w:t>2.</w:t>
                            </w:r>
                            <w:r>
                              <w:rPr>
                                <w:rFonts w:ascii="Calibri" w:hAnsi="Calibri"/>
                                <w:b/>
                              </w:rPr>
                              <w:t xml:space="preserve"> </w:t>
                            </w:r>
                            <w:r w:rsidRPr="00321C3E">
                              <w:rPr>
                                <w:rFonts w:ascii="Calibri" w:hAnsi="Calibri"/>
                              </w:rPr>
                              <w:t xml:space="preserve">Students who are required to pay tuition fee, </w:t>
                            </w:r>
                            <w:r w:rsidRPr="00321C3E">
                              <w:rPr>
                                <w:rFonts w:ascii="Calibri" w:hAnsi="Calibri"/>
                                <w:b/>
                              </w:rPr>
                              <w:t>continue to pay their tuition to METU</w:t>
                            </w:r>
                            <w:r w:rsidRPr="00321C3E">
                              <w:rPr>
                                <w:rFonts w:ascii="Calibri" w:hAnsi="Calibri"/>
                              </w:rPr>
                              <w:t xml:space="preserve"> during their mobility period. They are exempt from tuition fees for their host university.</w:t>
                            </w:r>
                          </w:p>
                          <w:p w14:paraId="07AEFA49" w14:textId="77777777" w:rsidR="00D87786" w:rsidRPr="00C20850" w:rsidRDefault="00D87786" w:rsidP="00C20850">
                            <w:pPr>
                              <w:spacing w:line="240" w:lineRule="auto"/>
                              <w:jc w:val="both"/>
                              <w:rPr>
                                <w:rFonts w:ascii="Calibri" w:hAnsi="Calibri"/>
                              </w:rPr>
                            </w:pPr>
                            <w:r w:rsidRPr="00C20850">
                              <w:rPr>
                                <w:rFonts w:ascii="Calibri" w:hAnsi="Calibri"/>
                              </w:rPr>
                              <w:t>3.</w:t>
                            </w:r>
                            <w:r>
                              <w:rPr>
                                <w:rFonts w:ascii="Calibri" w:hAnsi="Calibri"/>
                                <w:b/>
                              </w:rPr>
                              <w:t xml:space="preserve"> </w:t>
                            </w:r>
                            <w:r w:rsidRPr="00321C3E">
                              <w:rPr>
                                <w:rFonts w:ascii="Calibri" w:hAnsi="Calibri"/>
                              </w:rPr>
                              <w:t>Students who accommodate at campus dormitories need to apply to Directorate of Dormitories</w:t>
                            </w:r>
                            <w:r w:rsidR="006E7F0D">
                              <w:rPr>
                                <w:rFonts w:ascii="Calibri" w:hAnsi="Calibri"/>
                              </w:rPr>
                              <w:t xml:space="preserve"> with a document received from the ICO</w:t>
                            </w:r>
                            <w:r w:rsidRPr="00321C3E">
                              <w:rPr>
                                <w:rFonts w:ascii="Calibri" w:hAnsi="Calibri"/>
                              </w:rPr>
                              <w:t xml:space="preserve"> </w:t>
                            </w:r>
                            <w:r w:rsidRPr="00321C3E">
                              <w:rPr>
                                <w:rFonts w:ascii="Calibri" w:hAnsi="Calibri"/>
                                <w:b/>
                              </w:rPr>
                              <w:t>to reserve the right to stay in dormitories</w:t>
                            </w:r>
                            <w:r w:rsidRPr="00321C3E">
                              <w:rPr>
                                <w:rFonts w:ascii="Calibri" w:hAnsi="Calibri"/>
                              </w:rPr>
                              <w:t xml:space="preserve"> before starting their mobility</w:t>
                            </w:r>
                            <w:r w:rsidRPr="00C20850">
                              <w:rPr>
                                <w:rFonts w:ascii="Calibri" w:hAnsi="Calibri"/>
                              </w:rPr>
                              <w:t xml:space="preserve">. </w:t>
                            </w:r>
                          </w:p>
                          <w:p w14:paraId="5EC46F40" w14:textId="77777777" w:rsidR="00D87786" w:rsidRPr="00C20850" w:rsidRDefault="00D87786" w:rsidP="00C20850">
                            <w:pPr>
                              <w:spacing w:line="240" w:lineRule="auto"/>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35C70" id="_x0000_t202" coordsize="21600,21600" o:spt="202" path="m,l,21600r21600,l21600,xe">
                <v:stroke joinstyle="miter"/>
                <v:path gradientshapeok="t" o:connecttype="rect"/>
              </v:shapetype>
              <v:shape id="Metin Kutusu 12" o:spid="_x0000_s1027" type="#_x0000_t202" style="position:absolute;left:0;text-align:left;margin-left:33.05pt;margin-top:9.45pt;width:413.25pt;height:18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" fillcolor="white [3201]" strokecolor="#d34817 [3204]" strokeweight="1pt">
                <v:shadow on="t" color="black" opacity="26214f" origin=".5,.5" offset="-.74836mm,-.74836mm"/>
                <v:textbox>
                  <w:txbxContent>
                    <w:p w:rsidR="00D87786" w:rsidRPr="00C20850" w:rsidRDefault="006E7F0D" w:rsidP="00C20850">
                      <w:pPr>
                        <w:spacing w:line="240" w:lineRule="auto"/>
                        <w:jc w:val="center"/>
                        <w:rPr>
                          <w:rFonts w:ascii="Calibri" w:hAnsi="Calibri"/>
                          <w:b/>
                        </w:rPr>
                      </w:pPr>
                      <w:proofErr w:type="spellStart"/>
                      <w:r>
                        <w:rPr>
                          <w:rFonts w:ascii="Calibri" w:hAnsi="Calibri"/>
                          <w:b/>
                        </w:rPr>
                        <w:t>Important</w:t>
                      </w:r>
                      <w:proofErr w:type="spellEnd"/>
                      <w:r>
                        <w:rPr>
                          <w:rFonts w:ascii="Calibri" w:hAnsi="Calibri"/>
                          <w:b/>
                        </w:rPr>
                        <w:t xml:space="preserve"> </w:t>
                      </w:r>
                      <w:proofErr w:type="spellStart"/>
                      <w:r>
                        <w:rPr>
                          <w:rFonts w:ascii="Calibri" w:hAnsi="Calibri"/>
                          <w:b/>
                        </w:rPr>
                        <w:t>Notes</w:t>
                      </w:r>
                      <w:proofErr w:type="spellEnd"/>
                      <w:r>
                        <w:rPr>
                          <w:rFonts w:ascii="Calibri" w:hAnsi="Calibri"/>
                          <w:b/>
                        </w:rPr>
                        <w:t>:</w:t>
                      </w:r>
                    </w:p>
                    <w:p w:rsidR="00D87786" w:rsidRPr="000B3A1B" w:rsidRDefault="00D87786" w:rsidP="000B3A1B">
                      <w:pPr>
                        <w:jc w:val="both"/>
                      </w:pPr>
                      <w:r w:rsidRPr="00C20850">
                        <w:rPr>
                          <w:rFonts w:ascii="Calibri" w:hAnsi="Calibri"/>
                        </w:rPr>
                        <w:t xml:space="preserve">1. </w:t>
                      </w:r>
                      <w:r w:rsidRPr="00321C3E">
                        <w:rPr>
                          <w:rFonts w:ascii="Calibri" w:hAnsi="Calibri"/>
                        </w:rPr>
                        <w:t xml:space="preserve">Students who will apply for a </w:t>
                      </w:r>
                      <w:r w:rsidRPr="00321C3E">
                        <w:rPr>
                          <w:rFonts w:ascii="Calibri" w:hAnsi="Calibri"/>
                          <w:b/>
                        </w:rPr>
                        <w:t>new passport</w:t>
                      </w:r>
                      <w:r w:rsidRPr="00321C3E">
                        <w:rPr>
                          <w:rFonts w:ascii="Calibri" w:hAnsi="Calibri"/>
                        </w:rPr>
                        <w:t xml:space="preserve"> need to apply to Registrar’s Office with the document taken from the ICO, to receive a passport without fees</w:t>
                      </w:r>
                      <w:r>
                        <w:rPr>
                          <w:rFonts w:ascii="Calibri" w:hAnsi="Calibri"/>
                        </w:rPr>
                        <w:t>. Students under the age of 25 does not need this document.</w:t>
                      </w:r>
                      <w:r w:rsidRPr="000B3A1B">
                        <w:rPr>
                          <w:rFonts w:asciiTheme="majorHAnsi" w:hAnsiTheme="majorHAnsi" w:cstheme="majorHAnsi"/>
                        </w:rPr>
                        <w:t xml:space="preserve"> </w:t>
                      </w:r>
                    </w:p>
                    <w:p w:rsidR="00D87786" w:rsidRPr="00C20850" w:rsidRDefault="00D87786" w:rsidP="00C20850">
                      <w:pPr>
                        <w:spacing w:line="240" w:lineRule="auto"/>
                        <w:jc w:val="both"/>
                        <w:rPr>
                          <w:rFonts w:ascii="Calibri" w:hAnsi="Calibri"/>
                        </w:rPr>
                      </w:pPr>
                      <w:r w:rsidRPr="00C20850">
                        <w:rPr>
                          <w:rFonts w:ascii="Calibri" w:hAnsi="Calibri"/>
                        </w:rPr>
                        <w:t>2.</w:t>
                      </w:r>
                      <w:r>
                        <w:rPr>
                          <w:rFonts w:ascii="Calibri" w:hAnsi="Calibri"/>
                          <w:b/>
                        </w:rPr>
                        <w:t xml:space="preserve"> </w:t>
                      </w:r>
                      <w:r w:rsidRPr="00321C3E">
                        <w:rPr>
                          <w:rFonts w:ascii="Calibri" w:hAnsi="Calibri"/>
                        </w:rPr>
                        <w:t xml:space="preserve">Students who are required to pay tuition fee, </w:t>
                      </w:r>
                      <w:r w:rsidRPr="00321C3E">
                        <w:rPr>
                          <w:rFonts w:ascii="Calibri" w:hAnsi="Calibri"/>
                          <w:b/>
                        </w:rPr>
                        <w:t>continue to pay their tuition to METU</w:t>
                      </w:r>
                      <w:r w:rsidRPr="00321C3E">
                        <w:rPr>
                          <w:rFonts w:ascii="Calibri" w:hAnsi="Calibri"/>
                        </w:rPr>
                        <w:t xml:space="preserve"> during their mobility period. They are exempt from tuition fees for their host university.</w:t>
                      </w:r>
                    </w:p>
                    <w:p w:rsidR="00D87786" w:rsidRPr="00C20850" w:rsidRDefault="00D87786" w:rsidP="00C20850">
                      <w:pPr>
                        <w:spacing w:line="240" w:lineRule="auto"/>
                        <w:jc w:val="both"/>
                        <w:rPr>
                          <w:rFonts w:ascii="Calibri" w:hAnsi="Calibri"/>
                        </w:rPr>
                      </w:pPr>
                      <w:r w:rsidRPr="00C20850">
                        <w:rPr>
                          <w:rFonts w:ascii="Calibri" w:hAnsi="Calibri"/>
                        </w:rPr>
                        <w:t>3.</w:t>
                      </w:r>
                      <w:r>
                        <w:rPr>
                          <w:rFonts w:ascii="Calibri" w:hAnsi="Calibri"/>
                          <w:b/>
                        </w:rPr>
                        <w:t xml:space="preserve"> </w:t>
                      </w:r>
                      <w:r w:rsidRPr="00321C3E">
                        <w:rPr>
                          <w:rFonts w:ascii="Calibri" w:hAnsi="Calibri"/>
                        </w:rPr>
                        <w:t xml:space="preserve">Students who accommodate at campus dormitories need to apply </w:t>
                      </w:r>
                      <w:proofErr w:type="spellStart"/>
                      <w:r w:rsidRPr="00321C3E">
                        <w:rPr>
                          <w:rFonts w:ascii="Calibri" w:hAnsi="Calibri"/>
                        </w:rPr>
                        <w:t>to</w:t>
                      </w:r>
                      <w:proofErr w:type="spellEnd"/>
                      <w:r w:rsidRPr="00321C3E">
                        <w:rPr>
                          <w:rFonts w:ascii="Calibri" w:hAnsi="Calibri"/>
                        </w:rPr>
                        <w:t xml:space="preserve"> </w:t>
                      </w:r>
                      <w:proofErr w:type="spellStart"/>
                      <w:r w:rsidRPr="00321C3E">
                        <w:rPr>
                          <w:rFonts w:ascii="Calibri" w:hAnsi="Calibri"/>
                        </w:rPr>
                        <w:t>Directorate</w:t>
                      </w:r>
                      <w:proofErr w:type="spellEnd"/>
                      <w:r w:rsidRPr="00321C3E">
                        <w:rPr>
                          <w:rFonts w:ascii="Calibri" w:hAnsi="Calibri"/>
                        </w:rPr>
                        <w:t xml:space="preserve"> of </w:t>
                      </w:r>
                      <w:proofErr w:type="spellStart"/>
                      <w:r w:rsidRPr="00321C3E">
                        <w:rPr>
                          <w:rFonts w:ascii="Calibri" w:hAnsi="Calibri"/>
                        </w:rPr>
                        <w:t>Dormitories</w:t>
                      </w:r>
                      <w:proofErr w:type="spellEnd"/>
                      <w:r w:rsidR="006E7F0D">
                        <w:rPr>
                          <w:rFonts w:ascii="Calibri" w:hAnsi="Calibri"/>
                        </w:rPr>
                        <w:t xml:space="preserve"> </w:t>
                      </w:r>
                      <w:proofErr w:type="spellStart"/>
                      <w:r w:rsidR="006E7F0D">
                        <w:rPr>
                          <w:rFonts w:ascii="Calibri" w:hAnsi="Calibri"/>
                        </w:rPr>
                        <w:t>with</w:t>
                      </w:r>
                      <w:proofErr w:type="spellEnd"/>
                      <w:r w:rsidR="006E7F0D">
                        <w:rPr>
                          <w:rFonts w:ascii="Calibri" w:hAnsi="Calibri"/>
                        </w:rPr>
                        <w:t xml:space="preserve"> a </w:t>
                      </w:r>
                      <w:proofErr w:type="spellStart"/>
                      <w:r w:rsidR="006E7F0D">
                        <w:rPr>
                          <w:rFonts w:ascii="Calibri" w:hAnsi="Calibri"/>
                        </w:rPr>
                        <w:t>document</w:t>
                      </w:r>
                      <w:proofErr w:type="spellEnd"/>
                      <w:r w:rsidR="006E7F0D">
                        <w:rPr>
                          <w:rFonts w:ascii="Calibri" w:hAnsi="Calibri"/>
                        </w:rPr>
                        <w:t xml:space="preserve"> </w:t>
                      </w:r>
                      <w:proofErr w:type="spellStart"/>
                      <w:r w:rsidR="006E7F0D">
                        <w:rPr>
                          <w:rFonts w:ascii="Calibri" w:hAnsi="Calibri"/>
                        </w:rPr>
                        <w:t>received</w:t>
                      </w:r>
                      <w:proofErr w:type="spellEnd"/>
                      <w:r w:rsidR="006E7F0D">
                        <w:rPr>
                          <w:rFonts w:ascii="Calibri" w:hAnsi="Calibri"/>
                        </w:rPr>
                        <w:t xml:space="preserve"> </w:t>
                      </w:r>
                      <w:proofErr w:type="spellStart"/>
                      <w:r w:rsidR="006E7F0D">
                        <w:rPr>
                          <w:rFonts w:ascii="Calibri" w:hAnsi="Calibri"/>
                        </w:rPr>
                        <w:t>from</w:t>
                      </w:r>
                      <w:proofErr w:type="spellEnd"/>
                      <w:r w:rsidR="006E7F0D">
                        <w:rPr>
                          <w:rFonts w:ascii="Calibri" w:hAnsi="Calibri"/>
                        </w:rPr>
                        <w:t xml:space="preserve"> </w:t>
                      </w:r>
                      <w:proofErr w:type="spellStart"/>
                      <w:r w:rsidR="006E7F0D">
                        <w:rPr>
                          <w:rFonts w:ascii="Calibri" w:hAnsi="Calibri"/>
                        </w:rPr>
                        <w:t>the</w:t>
                      </w:r>
                      <w:proofErr w:type="spellEnd"/>
                      <w:r w:rsidR="006E7F0D">
                        <w:rPr>
                          <w:rFonts w:ascii="Calibri" w:hAnsi="Calibri"/>
                        </w:rPr>
                        <w:t xml:space="preserve"> ICO</w:t>
                      </w:r>
                      <w:r w:rsidRPr="00321C3E">
                        <w:rPr>
                          <w:rFonts w:ascii="Calibri" w:hAnsi="Calibri"/>
                        </w:rPr>
                        <w:t xml:space="preserve"> </w:t>
                      </w:r>
                      <w:proofErr w:type="spellStart"/>
                      <w:r w:rsidRPr="00321C3E">
                        <w:rPr>
                          <w:rFonts w:ascii="Calibri" w:hAnsi="Calibri"/>
                          <w:b/>
                        </w:rPr>
                        <w:t>to</w:t>
                      </w:r>
                      <w:proofErr w:type="spellEnd"/>
                      <w:r w:rsidRPr="00321C3E">
                        <w:rPr>
                          <w:rFonts w:ascii="Calibri" w:hAnsi="Calibri"/>
                          <w:b/>
                        </w:rPr>
                        <w:t xml:space="preserve"> </w:t>
                      </w:r>
                      <w:proofErr w:type="spellStart"/>
                      <w:r w:rsidRPr="00321C3E">
                        <w:rPr>
                          <w:rFonts w:ascii="Calibri" w:hAnsi="Calibri"/>
                          <w:b/>
                        </w:rPr>
                        <w:t>reserve</w:t>
                      </w:r>
                      <w:proofErr w:type="spellEnd"/>
                      <w:r w:rsidRPr="00321C3E">
                        <w:rPr>
                          <w:rFonts w:ascii="Calibri" w:hAnsi="Calibri"/>
                          <w:b/>
                        </w:rPr>
                        <w:t xml:space="preserve"> </w:t>
                      </w:r>
                      <w:proofErr w:type="spellStart"/>
                      <w:r w:rsidRPr="00321C3E">
                        <w:rPr>
                          <w:rFonts w:ascii="Calibri" w:hAnsi="Calibri"/>
                          <w:b/>
                        </w:rPr>
                        <w:t>the</w:t>
                      </w:r>
                      <w:proofErr w:type="spellEnd"/>
                      <w:r w:rsidRPr="00321C3E">
                        <w:rPr>
                          <w:rFonts w:ascii="Calibri" w:hAnsi="Calibri"/>
                          <w:b/>
                        </w:rPr>
                        <w:t xml:space="preserve"> right to stay in dormitories</w:t>
                      </w:r>
                      <w:r w:rsidRPr="00321C3E">
                        <w:rPr>
                          <w:rFonts w:ascii="Calibri" w:hAnsi="Calibri"/>
                        </w:rPr>
                        <w:t xml:space="preserve"> before starting their mobility</w:t>
                      </w:r>
                      <w:r w:rsidRPr="00C20850">
                        <w:rPr>
                          <w:rFonts w:ascii="Calibri" w:hAnsi="Calibri"/>
                        </w:rPr>
                        <w:t xml:space="preserve">. </w:t>
                      </w:r>
                    </w:p>
                    <w:p w:rsidR="00D87786" w:rsidRPr="00C20850" w:rsidRDefault="00D87786" w:rsidP="00C20850">
                      <w:pPr>
                        <w:spacing w:line="240" w:lineRule="auto"/>
                        <w:rPr>
                          <w:rFonts w:ascii="Calibri" w:hAnsi="Calibri"/>
                        </w:rPr>
                      </w:pPr>
                    </w:p>
                  </w:txbxContent>
                </v:textbox>
                <w10:wrap anchorx="margin"/>
              </v:shape>
            </w:pict>
          </mc:Fallback>
        </mc:AlternateContent>
      </w:r>
    </w:p>
    <w:p w14:paraId="238E477D" w14:textId="77777777" w:rsidR="000B3A1B" w:rsidRPr="00C50A61" w:rsidRDefault="000B3A1B" w:rsidP="000B3A1B">
      <w:pPr>
        <w:ind w:left="709"/>
        <w:jc w:val="both"/>
        <w:rPr>
          <w:rFonts w:asciiTheme="majorHAnsi" w:hAnsiTheme="majorHAnsi" w:cstheme="majorHAnsi"/>
          <w:lang w:val="en-US"/>
        </w:rPr>
      </w:pPr>
    </w:p>
    <w:p w14:paraId="24593A6A" w14:textId="77777777" w:rsidR="000B3A1B" w:rsidRPr="00C50A61" w:rsidRDefault="000B3A1B" w:rsidP="000B3A1B">
      <w:pPr>
        <w:ind w:left="709"/>
        <w:jc w:val="both"/>
        <w:rPr>
          <w:rFonts w:asciiTheme="majorHAnsi" w:hAnsiTheme="majorHAnsi" w:cstheme="majorHAnsi"/>
          <w:lang w:val="en-US"/>
        </w:rPr>
      </w:pPr>
    </w:p>
    <w:p w14:paraId="0E22AA3C" w14:textId="77777777" w:rsidR="000B3A1B" w:rsidRPr="00C50A61" w:rsidRDefault="000B3A1B" w:rsidP="00C20850">
      <w:pPr>
        <w:pStyle w:val="mza"/>
        <w:ind w:left="709"/>
        <w:jc w:val="both"/>
        <w:rPr>
          <w:rFonts w:asciiTheme="majorHAnsi" w:hAnsiTheme="majorHAnsi" w:cstheme="majorHAnsi"/>
          <w:b/>
          <w:lang w:val="en-US"/>
        </w:rPr>
      </w:pPr>
    </w:p>
    <w:p w14:paraId="62E97C56" w14:textId="77777777" w:rsidR="00D84DBC" w:rsidRPr="00C50A61" w:rsidRDefault="00D84DBC" w:rsidP="00C20850">
      <w:pPr>
        <w:pStyle w:val="mza"/>
        <w:ind w:left="709"/>
        <w:jc w:val="both"/>
        <w:rPr>
          <w:rFonts w:asciiTheme="majorHAnsi" w:hAnsiTheme="majorHAnsi" w:cstheme="majorHAnsi"/>
          <w:lang w:val="en-US"/>
        </w:rPr>
      </w:pPr>
    </w:p>
    <w:p w14:paraId="3253E674" w14:textId="77777777" w:rsidR="00C20850" w:rsidRPr="00C50A61" w:rsidRDefault="00C20850" w:rsidP="000B3A1B">
      <w:pPr>
        <w:pStyle w:val="mza"/>
        <w:jc w:val="both"/>
        <w:rPr>
          <w:rFonts w:asciiTheme="majorHAnsi" w:hAnsiTheme="majorHAnsi" w:cstheme="majorHAnsi"/>
          <w:lang w:val="en-US"/>
        </w:rPr>
      </w:pPr>
    </w:p>
    <w:p w14:paraId="57BCC99B" w14:textId="77777777" w:rsidR="00C42CD1" w:rsidRPr="00C50A61" w:rsidRDefault="00C42CD1" w:rsidP="00C42CD1">
      <w:pPr>
        <w:spacing w:after="0" w:line="240" w:lineRule="auto"/>
        <w:ind w:left="-284" w:right="-285"/>
        <w:jc w:val="cente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0A61">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HAREKETLİLİK SIRASINDA</w:t>
      </w:r>
    </w:p>
    <w:p w14:paraId="008F1482" w14:textId="77777777" w:rsidR="000C5BF6" w:rsidRPr="00C50A61" w:rsidRDefault="000C5BF6" w:rsidP="006E7F0D">
      <w:pPr>
        <w:pStyle w:val="mza"/>
        <w:jc w:val="both"/>
        <w:rPr>
          <w:rFonts w:asciiTheme="majorHAnsi" w:hAnsiTheme="majorHAnsi" w:cstheme="majorHAnsi"/>
          <w:lang w:val="en-US"/>
        </w:rPr>
      </w:pPr>
    </w:p>
    <w:p w14:paraId="0C126080" w14:textId="77777777" w:rsidR="006E7F0D" w:rsidRPr="006E7F0D" w:rsidRDefault="006E7F0D" w:rsidP="006E7F0D">
      <w:pPr>
        <w:spacing w:after="0" w:line="240" w:lineRule="auto"/>
        <w:ind w:right="-285"/>
        <w:jc w:val="cente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DURING THE MOBILITY</w:t>
      </w:r>
    </w:p>
    <w:p w14:paraId="380CB47E" w14:textId="77777777" w:rsidR="006E7F0D" w:rsidRDefault="006E7F0D" w:rsidP="006E7F0D">
      <w:pPr>
        <w:spacing w:after="0"/>
        <w:ind w:left="1069"/>
        <w:jc w:val="both"/>
        <w:rPr>
          <w:rFonts w:asciiTheme="majorHAnsi" w:hAnsiTheme="majorHAnsi" w:cstheme="majorHAnsi"/>
          <w:b/>
          <w:lang w:val="en-US"/>
        </w:rPr>
      </w:pPr>
    </w:p>
    <w:p w14:paraId="5A750845" w14:textId="77777777" w:rsidR="000B3A1B" w:rsidRPr="00261EE8" w:rsidRDefault="00C42CD1" w:rsidP="000B3A1B">
      <w:pPr>
        <w:numPr>
          <w:ilvl w:val="0"/>
          <w:numId w:val="17"/>
        </w:numPr>
        <w:spacing w:after="0"/>
        <w:jc w:val="both"/>
        <w:rPr>
          <w:rFonts w:asciiTheme="majorHAnsi" w:hAnsiTheme="majorHAnsi" w:cstheme="majorHAnsi"/>
          <w:b/>
          <w:lang w:val="en-US"/>
        </w:rPr>
      </w:pPr>
      <w:r w:rsidRPr="00261EE8">
        <w:rPr>
          <w:rFonts w:asciiTheme="majorHAnsi" w:hAnsiTheme="majorHAnsi" w:cstheme="majorHAnsi"/>
          <w:b/>
          <w:lang w:val="en-US"/>
        </w:rPr>
        <w:t xml:space="preserve">During the Mobility Form </w:t>
      </w:r>
    </w:p>
    <w:p w14:paraId="56CB33F4" w14:textId="77777777" w:rsidR="00DB1AB7" w:rsidRPr="00261EE8" w:rsidRDefault="00DB1AB7" w:rsidP="00DB1AB7">
      <w:pPr>
        <w:spacing w:after="0"/>
        <w:ind w:left="1069"/>
        <w:jc w:val="both"/>
        <w:rPr>
          <w:rFonts w:asciiTheme="majorHAnsi" w:hAnsiTheme="majorHAnsi" w:cstheme="majorHAnsi"/>
          <w:b/>
          <w:lang w:val="en-US"/>
        </w:rPr>
      </w:pPr>
    </w:p>
    <w:p w14:paraId="4C94FF44" w14:textId="77777777" w:rsidR="00DB1AB7" w:rsidRPr="00261EE8" w:rsidRDefault="005B6FF7" w:rsidP="00DB1AB7">
      <w:pPr>
        <w:pStyle w:val="mza"/>
        <w:ind w:left="705"/>
        <w:jc w:val="both"/>
        <w:rPr>
          <w:rFonts w:asciiTheme="majorHAnsi" w:hAnsiTheme="majorHAnsi" w:cstheme="majorHAnsi"/>
          <w:lang w:val="en-US"/>
        </w:rPr>
      </w:pPr>
      <w:r>
        <w:rPr>
          <w:rFonts w:asciiTheme="majorHAnsi" w:hAnsiTheme="majorHAnsi" w:cstheme="majorHAnsi"/>
          <w:lang w:val="en-US"/>
        </w:rPr>
        <w:t xml:space="preserve">After they start their mobility, students can change the courses (due to the changes in availability of the courses) </w:t>
      </w:r>
      <w:r w:rsidR="006E7F0D">
        <w:rPr>
          <w:rFonts w:asciiTheme="majorHAnsi" w:hAnsiTheme="majorHAnsi" w:cstheme="majorHAnsi"/>
          <w:lang w:val="en-US"/>
        </w:rPr>
        <w:t xml:space="preserve">that </w:t>
      </w:r>
      <w:r>
        <w:rPr>
          <w:rFonts w:asciiTheme="majorHAnsi" w:hAnsiTheme="majorHAnsi" w:cstheme="majorHAnsi"/>
          <w:lang w:val="en-US"/>
        </w:rPr>
        <w:t xml:space="preserve">they </w:t>
      </w:r>
      <w:r w:rsidR="006E7F0D">
        <w:rPr>
          <w:rFonts w:asciiTheme="majorHAnsi" w:hAnsiTheme="majorHAnsi" w:cstheme="majorHAnsi"/>
          <w:lang w:val="en-US"/>
        </w:rPr>
        <w:t>have indicated in the LA</w:t>
      </w:r>
      <w:r>
        <w:rPr>
          <w:rFonts w:asciiTheme="majorHAnsi" w:hAnsiTheme="majorHAnsi" w:cstheme="majorHAnsi"/>
          <w:lang w:val="en-US"/>
        </w:rPr>
        <w:t xml:space="preserve"> before the mobility</w:t>
      </w:r>
      <w:r w:rsidR="00DB1AB7" w:rsidRPr="00261EE8">
        <w:rPr>
          <w:rFonts w:asciiTheme="majorHAnsi" w:hAnsiTheme="majorHAnsi" w:cstheme="majorHAnsi"/>
          <w:lang w:val="en-US"/>
        </w:rPr>
        <w:t xml:space="preserve">. </w:t>
      </w:r>
      <w:r>
        <w:rPr>
          <w:rFonts w:asciiTheme="majorHAnsi" w:hAnsiTheme="majorHAnsi" w:cstheme="majorHAnsi"/>
          <w:lang w:val="en-US"/>
        </w:rPr>
        <w:t>To do that, students must contact their Departmental Erasmus Coordinator</w:t>
      </w:r>
      <w:r w:rsidR="000E76DD">
        <w:rPr>
          <w:rFonts w:asciiTheme="majorHAnsi" w:hAnsiTheme="majorHAnsi" w:cstheme="majorHAnsi"/>
          <w:lang w:val="en-US"/>
        </w:rPr>
        <w:t xml:space="preserve"> </w:t>
      </w:r>
      <w:r w:rsidR="006E7F0D">
        <w:rPr>
          <w:rFonts w:asciiTheme="majorHAnsi" w:hAnsiTheme="majorHAnsi" w:cstheme="majorHAnsi"/>
          <w:lang w:val="en-US"/>
        </w:rPr>
        <w:t xml:space="preserve">via e-mail </w:t>
      </w:r>
      <w:r w:rsidR="000E76DD">
        <w:rPr>
          <w:rFonts w:asciiTheme="majorHAnsi" w:hAnsiTheme="majorHAnsi" w:cstheme="majorHAnsi"/>
          <w:lang w:val="en-US"/>
        </w:rPr>
        <w:t>and get their new courses approved. New courses must be decided with help of Departmental Erasmus Coordinator.</w:t>
      </w:r>
      <w:r w:rsidR="00DB1AB7" w:rsidRPr="00261EE8">
        <w:rPr>
          <w:rFonts w:asciiTheme="majorHAnsi" w:hAnsiTheme="majorHAnsi" w:cstheme="majorHAnsi"/>
          <w:lang w:val="en-US"/>
        </w:rPr>
        <w:t xml:space="preserve"> </w:t>
      </w:r>
    </w:p>
    <w:p w14:paraId="0B11B590" w14:textId="77777777" w:rsidR="00DB1AB7" w:rsidRPr="00261EE8" w:rsidRDefault="000E76DD" w:rsidP="00DB1AB7">
      <w:pPr>
        <w:spacing w:after="200"/>
        <w:ind w:left="703"/>
        <w:jc w:val="both"/>
        <w:rPr>
          <w:rFonts w:asciiTheme="majorHAnsi" w:hAnsiTheme="majorHAnsi" w:cstheme="majorHAnsi"/>
          <w:lang w:val="en-US"/>
        </w:rPr>
      </w:pPr>
      <w:r>
        <w:rPr>
          <w:rFonts w:asciiTheme="majorHAnsi" w:hAnsiTheme="majorHAnsi" w:cstheme="majorHAnsi"/>
          <w:lang w:val="en-US"/>
        </w:rPr>
        <w:t xml:space="preserve">Only the students who change their courses need to fill the During the Mobility Form. Courses added/removed must </w:t>
      </w:r>
      <w:r w:rsidR="006E7F0D">
        <w:rPr>
          <w:rFonts w:asciiTheme="majorHAnsi" w:hAnsiTheme="majorHAnsi" w:cstheme="majorHAnsi"/>
          <w:lang w:val="en-US"/>
        </w:rPr>
        <w:t xml:space="preserve">still </w:t>
      </w:r>
      <w:r>
        <w:rPr>
          <w:rFonts w:asciiTheme="majorHAnsi" w:hAnsiTheme="majorHAnsi" w:cstheme="majorHAnsi"/>
          <w:lang w:val="en-US"/>
        </w:rPr>
        <w:t xml:space="preserve">fulfill the 30 ECTS criterion. This </w:t>
      </w:r>
      <w:r w:rsidR="004108A0">
        <w:rPr>
          <w:rFonts w:asciiTheme="majorHAnsi" w:hAnsiTheme="majorHAnsi" w:cstheme="majorHAnsi"/>
          <w:lang w:val="en-US"/>
        </w:rPr>
        <w:t>form must be signed by partner university’s Erasmus coordinator and Erasmus coordinator at METU</w:t>
      </w:r>
      <w:r w:rsidR="00802C43">
        <w:rPr>
          <w:rFonts w:asciiTheme="majorHAnsi" w:hAnsiTheme="majorHAnsi" w:cstheme="majorHAnsi"/>
          <w:lang w:val="en-US"/>
        </w:rPr>
        <w:t>. A</w:t>
      </w:r>
      <w:r w:rsidR="004108A0">
        <w:rPr>
          <w:rFonts w:asciiTheme="majorHAnsi" w:hAnsiTheme="majorHAnsi" w:cstheme="majorHAnsi"/>
          <w:lang w:val="en-US"/>
        </w:rPr>
        <w:t>fter that</w:t>
      </w:r>
      <w:r w:rsidR="00802C43">
        <w:rPr>
          <w:rFonts w:asciiTheme="majorHAnsi" w:hAnsiTheme="majorHAnsi" w:cstheme="majorHAnsi"/>
          <w:lang w:val="en-US"/>
        </w:rPr>
        <w:t xml:space="preserve">, </w:t>
      </w:r>
      <w:r w:rsidR="004108A0">
        <w:rPr>
          <w:rFonts w:asciiTheme="majorHAnsi" w:hAnsiTheme="majorHAnsi" w:cstheme="majorHAnsi"/>
          <w:lang w:val="en-US"/>
        </w:rPr>
        <w:t>the form must be</w:t>
      </w:r>
      <w:r w:rsidR="00684B44">
        <w:rPr>
          <w:rFonts w:asciiTheme="majorHAnsi" w:hAnsiTheme="majorHAnsi" w:cstheme="majorHAnsi"/>
          <w:lang w:val="en-US"/>
        </w:rPr>
        <w:t xml:space="preserve"> e-mail</w:t>
      </w:r>
      <w:r w:rsidR="00802C43">
        <w:rPr>
          <w:rFonts w:asciiTheme="majorHAnsi" w:hAnsiTheme="majorHAnsi" w:cstheme="majorHAnsi"/>
          <w:lang w:val="en-US"/>
        </w:rPr>
        <w:t xml:space="preserve">ed to ICO advisor </w:t>
      </w:r>
      <w:r w:rsidR="00802C43" w:rsidRPr="00802C43">
        <w:rPr>
          <w:rFonts w:asciiTheme="majorHAnsi" w:hAnsiTheme="majorHAnsi" w:cstheme="majorHAnsi"/>
          <w:b/>
          <w:lang w:val="en-US"/>
        </w:rPr>
        <w:t>at most 4-6 weeks</w:t>
      </w:r>
      <w:r w:rsidR="00802C43">
        <w:rPr>
          <w:rFonts w:asciiTheme="majorHAnsi" w:hAnsiTheme="majorHAnsi" w:cstheme="majorHAnsi"/>
          <w:lang w:val="en-US"/>
        </w:rPr>
        <w:t xml:space="preserve"> after the beginning of the mobility.</w:t>
      </w:r>
      <w:r w:rsidR="00684B44">
        <w:rPr>
          <w:rFonts w:asciiTheme="majorHAnsi" w:hAnsiTheme="majorHAnsi" w:cstheme="majorHAnsi"/>
          <w:lang w:val="en-US"/>
        </w:rPr>
        <w:t xml:space="preserve"> </w:t>
      </w:r>
      <w:r w:rsidR="00684B44" w:rsidRPr="007A02B8">
        <w:rPr>
          <w:rFonts w:asciiTheme="majorHAnsi" w:hAnsiTheme="majorHAnsi" w:cstheme="majorHAnsi"/>
          <w:i/>
          <w:lang w:val="en-US"/>
        </w:rPr>
        <w:t>There is no need to fill this form for students who do not change their courses</w:t>
      </w:r>
      <w:r w:rsidR="007A02B8">
        <w:rPr>
          <w:rFonts w:asciiTheme="majorHAnsi" w:hAnsiTheme="majorHAnsi" w:cstheme="majorHAnsi"/>
          <w:lang w:val="en-US"/>
        </w:rPr>
        <w:t>.</w:t>
      </w:r>
    </w:p>
    <w:p w14:paraId="416F1155" w14:textId="77777777" w:rsidR="00DB1AB7" w:rsidRPr="00261EE8" w:rsidRDefault="001727D9" w:rsidP="00DB1AB7">
      <w:pPr>
        <w:numPr>
          <w:ilvl w:val="0"/>
          <w:numId w:val="17"/>
        </w:numPr>
        <w:spacing w:after="0"/>
        <w:jc w:val="both"/>
        <w:rPr>
          <w:rFonts w:asciiTheme="majorHAnsi" w:hAnsiTheme="majorHAnsi" w:cstheme="majorHAnsi"/>
          <w:b/>
          <w:lang w:val="en-US"/>
        </w:rPr>
      </w:pPr>
      <w:r>
        <w:rPr>
          <w:rFonts w:asciiTheme="majorHAnsi" w:hAnsiTheme="majorHAnsi" w:cstheme="majorHAnsi"/>
          <w:b/>
          <w:lang w:val="en-US"/>
        </w:rPr>
        <w:t>Additional Grant Agreement</w:t>
      </w:r>
      <w:r w:rsidR="00C42CD1" w:rsidRPr="00261EE8">
        <w:rPr>
          <w:rFonts w:asciiTheme="majorHAnsi" w:hAnsiTheme="majorHAnsi" w:cstheme="majorHAnsi"/>
          <w:b/>
          <w:lang w:val="en-US"/>
        </w:rPr>
        <w:t xml:space="preserve"> </w:t>
      </w:r>
    </w:p>
    <w:p w14:paraId="5CF8B04F" w14:textId="77777777" w:rsidR="00C42CD1" w:rsidRPr="00261EE8" w:rsidRDefault="00C42CD1" w:rsidP="00DB1AB7">
      <w:pPr>
        <w:spacing w:after="0"/>
        <w:ind w:left="1069"/>
        <w:jc w:val="both"/>
        <w:rPr>
          <w:rFonts w:asciiTheme="majorHAnsi" w:hAnsiTheme="majorHAnsi" w:cstheme="majorHAnsi"/>
          <w:b/>
          <w:lang w:val="en-US"/>
        </w:rPr>
      </w:pPr>
    </w:p>
    <w:p w14:paraId="4B90BD03" w14:textId="77777777" w:rsidR="00D84DBC" w:rsidRPr="00C50A61" w:rsidRDefault="002E3B4D" w:rsidP="00DB1AB7">
      <w:pPr>
        <w:ind w:left="709"/>
        <w:jc w:val="both"/>
        <w:rPr>
          <w:rFonts w:asciiTheme="majorHAnsi" w:hAnsiTheme="majorHAnsi" w:cstheme="majorHAnsi"/>
          <w:lang w:val="en-US"/>
        </w:rPr>
      </w:pPr>
      <w:r>
        <w:rPr>
          <w:rFonts w:asciiTheme="majorHAnsi" w:hAnsiTheme="majorHAnsi" w:cstheme="majorHAnsi"/>
          <w:lang w:val="en-US"/>
        </w:rPr>
        <w:t xml:space="preserve">Students who will have their mobility period longer than determined before </w:t>
      </w:r>
      <w:r w:rsidR="006F376B">
        <w:rPr>
          <w:rFonts w:asciiTheme="majorHAnsi" w:hAnsiTheme="majorHAnsi" w:cstheme="majorHAnsi"/>
          <w:lang w:val="en-US"/>
        </w:rPr>
        <w:t>mobility</w:t>
      </w:r>
      <w:r>
        <w:rPr>
          <w:rFonts w:asciiTheme="majorHAnsi" w:hAnsiTheme="majorHAnsi" w:cstheme="majorHAnsi"/>
          <w:lang w:val="en-US"/>
        </w:rPr>
        <w:t xml:space="preserve"> must sign an additional grant agreement</w:t>
      </w:r>
      <w:r w:rsidR="00C42CD1" w:rsidRPr="00261EE8">
        <w:rPr>
          <w:rFonts w:asciiTheme="majorHAnsi" w:hAnsiTheme="majorHAnsi" w:cstheme="majorHAnsi"/>
          <w:lang w:val="en-US"/>
        </w:rPr>
        <w:t>.</w:t>
      </w:r>
      <w:r>
        <w:rPr>
          <w:rFonts w:asciiTheme="majorHAnsi" w:hAnsiTheme="majorHAnsi" w:cstheme="majorHAnsi"/>
          <w:lang w:val="en-US"/>
        </w:rPr>
        <w:t xml:space="preserve"> This document must be signed and submitted to ICO advisor at least 1 month before the mobility ends</w:t>
      </w:r>
      <w:r w:rsidR="00C42CD1" w:rsidRPr="00261EE8">
        <w:rPr>
          <w:rFonts w:asciiTheme="majorHAnsi" w:hAnsiTheme="majorHAnsi" w:cstheme="majorHAnsi"/>
          <w:lang w:val="en-US"/>
        </w:rPr>
        <w:t>.</w:t>
      </w:r>
      <w:r>
        <w:rPr>
          <w:rFonts w:asciiTheme="majorHAnsi" w:hAnsiTheme="majorHAnsi" w:cstheme="majorHAnsi"/>
          <w:lang w:val="en-US"/>
        </w:rPr>
        <w:t xml:space="preserve"> Students who do not submit an additional grant agreement on time will not receive grant for the extra time they spent on mobility</w:t>
      </w:r>
      <w:r w:rsidR="00C42CD1" w:rsidRPr="00261EE8">
        <w:rPr>
          <w:rFonts w:asciiTheme="majorHAnsi" w:hAnsiTheme="majorHAnsi" w:cstheme="majorHAnsi"/>
          <w:lang w:val="en-US"/>
        </w:rPr>
        <w:t>.</w:t>
      </w:r>
      <w:r w:rsidR="00C42CD1" w:rsidRPr="00C50A61">
        <w:rPr>
          <w:rFonts w:asciiTheme="majorHAnsi" w:hAnsiTheme="majorHAnsi" w:cstheme="majorHAnsi"/>
          <w:lang w:val="en-US"/>
        </w:rPr>
        <w:t xml:space="preserve"> </w:t>
      </w:r>
      <w:r w:rsidR="006E7F0D">
        <w:rPr>
          <w:rFonts w:asciiTheme="majorHAnsi" w:hAnsiTheme="majorHAnsi" w:cstheme="majorHAnsi"/>
          <w:lang w:val="en-US"/>
        </w:rPr>
        <w:t xml:space="preserve">ICO advisor will inform the students about this additional grant agreement during the mobility period via e-mail. </w:t>
      </w:r>
      <w:r w:rsidR="006E7F0D" w:rsidRPr="00D864B1">
        <w:rPr>
          <w:rFonts w:asciiTheme="majorHAnsi" w:hAnsiTheme="majorHAnsi" w:cstheme="majorHAnsi"/>
          <w:b/>
          <w:bCs/>
          <w:lang w:val="en-US"/>
        </w:rPr>
        <w:t>Please follow your e-mails regularly.</w:t>
      </w:r>
      <w:r w:rsidR="006E7F0D">
        <w:rPr>
          <w:rFonts w:asciiTheme="majorHAnsi" w:hAnsiTheme="majorHAnsi" w:cstheme="majorHAnsi"/>
          <w:lang w:val="en-US"/>
        </w:rPr>
        <w:t xml:space="preserve"> </w:t>
      </w:r>
    </w:p>
    <w:p w14:paraId="0AAFEEAA" w14:textId="77777777" w:rsidR="00D84DBC" w:rsidRPr="00C50A61" w:rsidRDefault="00D84DBC" w:rsidP="00AA7301">
      <w:pPr>
        <w:spacing w:after="0" w:line="240" w:lineRule="auto"/>
        <w:ind w:left="-284" w:right="-285"/>
        <w:jc w:val="cente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63A9AE" w14:textId="77777777" w:rsidR="00AA7301" w:rsidRPr="00C50A61" w:rsidRDefault="0056003D" w:rsidP="00AA7301">
      <w:pPr>
        <w:spacing w:after="0" w:line="240" w:lineRule="auto"/>
        <w:ind w:left="-284" w:right="-285"/>
        <w:jc w:val="cente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AFTER RETURN</w:t>
      </w:r>
    </w:p>
    <w:p w14:paraId="7C713B58" w14:textId="77777777" w:rsidR="00EC3312" w:rsidRPr="00C50A61" w:rsidRDefault="00EC3312" w:rsidP="00EC3312">
      <w:pPr>
        <w:pStyle w:val="mza"/>
        <w:jc w:val="both"/>
        <w:rPr>
          <w:rFonts w:asciiTheme="majorHAnsi" w:hAnsiTheme="majorHAnsi" w:cstheme="majorHAnsi"/>
          <w:b/>
          <w:lang w:val="en-US"/>
        </w:rPr>
      </w:pPr>
    </w:p>
    <w:p w14:paraId="1EFE9595" w14:textId="77777777" w:rsidR="00EC3312" w:rsidRPr="00C50A61" w:rsidRDefault="00EC3312" w:rsidP="00EC3312">
      <w:pPr>
        <w:pStyle w:val="mza"/>
        <w:ind w:left="709"/>
        <w:jc w:val="both"/>
        <w:rPr>
          <w:rFonts w:asciiTheme="majorHAnsi" w:hAnsiTheme="majorHAnsi" w:cstheme="majorHAnsi"/>
          <w:b/>
          <w:lang w:val="en-US"/>
        </w:rPr>
      </w:pPr>
      <w:r w:rsidRPr="00C50A61">
        <w:rPr>
          <w:rFonts w:asciiTheme="majorHAnsi" w:hAnsiTheme="majorHAnsi" w:cstheme="majorHAnsi"/>
          <w:b/>
          <w:lang w:val="en-US"/>
        </w:rPr>
        <w:t>1. Trans</w:t>
      </w:r>
      <w:r w:rsidR="002E3B4D">
        <w:rPr>
          <w:rFonts w:asciiTheme="majorHAnsi" w:hAnsiTheme="majorHAnsi" w:cstheme="majorHAnsi"/>
          <w:b/>
          <w:lang w:val="en-US"/>
        </w:rPr>
        <w:t>c</w:t>
      </w:r>
      <w:r w:rsidRPr="00C50A61">
        <w:rPr>
          <w:rFonts w:asciiTheme="majorHAnsi" w:hAnsiTheme="majorHAnsi" w:cstheme="majorHAnsi"/>
          <w:b/>
          <w:lang w:val="en-US"/>
        </w:rPr>
        <w:t>ript</w:t>
      </w:r>
    </w:p>
    <w:p w14:paraId="27BD3D49" w14:textId="77777777" w:rsidR="00DB1AB7" w:rsidRPr="00C50A61" w:rsidRDefault="00DB1AB7" w:rsidP="00EC3312">
      <w:pPr>
        <w:pStyle w:val="mza"/>
        <w:ind w:left="709"/>
        <w:jc w:val="both"/>
        <w:rPr>
          <w:rFonts w:asciiTheme="majorHAnsi" w:hAnsiTheme="majorHAnsi" w:cstheme="majorHAnsi"/>
          <w:b/>
          <w:lang w:val="en-US"/>
        </w:rPr>
      </w:pPr>
    </w:p>
    <w:p w14:paraId="21E4F04A" w14:textId="77777777" w:rsidR="00EC3312" w:rsidRPr="00C50A61" w:rsidRDefault="002E3B4D" w:rsidP="00EC3312">
      <w:pPr>
        <w:pStyle w:val="mza"/>
        <w:ind w:left="709"/>
        <w:jc w:val="both"/>
        <w:rPr>
          <w:rFonts w:asciiTheme="majorHAnsi" w:hAnsiTheme="majorHAnsi" w:cstheme="majorHAnsi"/>
          <w:lang w:val="en-US"/>
        </w:rPr>
      </w:pPr>
      <w:r w:rsidRPr="002E3B4D">
        <w:rPr>
          <w:rFonts w:asciiTheme="majorHAnsi" w:hAnsiTheme="majorHAnsi" w:cstheme="majorHAnsi"/>
          <w:lang w:val="en-US"/>
        </w:rPr>
        <w:t>The host university gives the official transcript which indicates the courses taken, grades and ECTS credits received by the student to the student, or sends it to METU</w:t>
      </w:r>
      <w:r w:rsidR="007966E7" w:rsidRPr="00C50A61">
        <w:rPr>
          <w:rFonts w:asciiTheme="majorHAnsi" w:hAnsiTheme="majorHAnsi" w:cstheme="majorHAnsi"/>
          <w:lang w:val="en-US"/>
        </w:rPr>
        <w:t>.</w:t>
      </w:r>
      <w:r w:rsidR="006E7F0D">
        <w:rPr>
          <w:rFonts w:asciiTheme="majorHAnsi" w:hAnsiTheme="majorHAnsi" w:cstheme="majorHAnsi"/>
          <w:lang w:val="en-US"/>
        </w:rPr>
        <w:t xml:space="preserve"> Those students who conduct a research or thesis study at the partner institution can receive such document from their thesis advisor. This document must show that the student successfully complete the thesis/research study. It must also indicate the total credit and grade (pass or fail) of the study. </w:t>
      </w:r>
    </w:p>
    <w:p w14:paraId="66E30765" w14:textId="77777777" w:rsidR="00EC3312" w:rsidRPr="00C50A61" w:rsidRDefault="00EC3312" w:rsidP="00EC3312">
      <w:pPr>
        <w:pStyle w:val="mza"/>
        <w:ind w:left="709"/>
        <w:jc w:val="both"/>
        <w:rPr>
          <w:rFonts w:asciiTheme="majorHAnsi" w:hAnsiTheme="majorHAnsi" w:cstheme="majorHAnsi"/>
          <w:lang w:val="en-US"/>
        </w:rPr>
      </w:pPr>
    </w:p>
    <w:p w14:paraId="2E9F9698" w14:textId="77777777" w:rsidR="00EC3312" w:rsidRPr="00C50A61" w:rsidRDefault="002E3B4D" w:rsidP="00EC3312">
      <w:pPr>
        <w:pStyle w:val="mza"/>
        <w:ind w:left="709"/>
        <w:jc w:val="both"/>
        <w:rPr>
          <w:rFonts w:asciiTheme="majorHAnsi" w:hAnsiTheme="majorHAnsi" w:cstheme="majorHAnsi"/>
          <w:lang w:val="en-US"/>
        </w:rPr>
      </w:pPr>
      <w:r w:rsidRPr="002E3B4D">
        <w:rPr>
          <w:rFonts w:asciiTheme="majorHAnsi" w:hAnsiTheme="majorHAnsi" w:cstheme="majorHAnsi"/>
          <w:lang w:val="en-US"/>
        </w:rPr>
        <w:t>To substitute the courses at METU, student must apply to their department with course substitution petition. Academic Confirmation Form-(Return) which is edited after the return and a copy of the transcript are attached to the petition.</w:t>
      </w:r>
      <w:r w:rsidR="006E7F0D">
        <w:rPr>
          <w:rFonts w:asciiTheme="majorHAnsi" w:hAnsiTheme="majorHAnsi" w:cstheme="majorHAnsi"/>
          <w:lang w:val="en-US"/>
        </w:rPr>
        <w:t xml:space="preserve"> The thesis/research studies must also be recognized by the departments.</w:t>
      </w:r>
      <w:r w:rsidRPr="002E3B4D">
        <w:rPr>
          <w:rFonts w:asciiTheme="majorHAnsi" w:hAnsiTheme="majorHAnsi" w:cstheme="majorHAnsi"/>
          <w:i/>
          <w:lang w:val="en-US"/>
        </w:rPr>
        <w:t xml:space="preserve"> </w:t>
      </w:r>
      <w:r w:rsidR="006E7F0D">
        <w:rPr>
          <w:rFonts w:asciiTheme="majorHAnsi" w:hAnsiTheme="majorHAnsi" w:cstheme="majorHAnsi"/>
          <w:i/>
          <w:lang w:val="en-US"/>
        </w:rPr>
        <w:t>Transfer</w:t>
      </w:r>
      <w:r w:rsidRPr="002E3B4D">
        <w:rPr>
          <w:rFonts w:asciiTheme="majorHAnsi" w:hAnsiTheme="majorHAnsi" w:cstheme="majorHAnsi"/>
          <w:i/>
          <w:lang w:val="en-US"/>
        </w:rPr>
        <w:t xml:space="preserve"> of the </w:t>
      </w:r>
      <w:r w:rsidR="006E7F0D">
        <w:rPr>
          <w:rFonts w:asciiTheme="majorHAnsi" w:hAnsiTheme="majorHAnsi" w:cstheme="majorHAnsi"/>
          <w:i/>
          <w:lang w:val="en-US"/>
        </w:rPr>
        <w:t>courses</w:t>
      </w:r>
      <w:r w:rsidRPr="002E3B4D">
        <w:rPr>
          <w:rFonts w:asciiTheme="majorHAnsi" w:hAnsiTheme="majorHAnsi" w:cstheme="majorHAnsi"/>
          <w:i/>
          <w:lang w:val="en-US"/>
        </w:rPr>
        <w:t xml:space="preserve"> to METU s</w:t>
      </w:r>
      <w:r w:rsidR="006E7F0D">
        <w:rPr>
          <w:rFonts w:asciiTheme="majorHAnsi" w:hAnsiTheme="majorHAnsi" w:cstheme="majorHAnsi"/>
          <w:i/>
          <w:lang w:val="en-US"/>
        </w:rPr>
        <w:t xml:space="preserve">ystem is done by the departments. </w:t>
      </w:r>
    </w:p>
    <w:p w14:paraId="3B610416" w14:textId="77777777" w:rsidR="00DB1AB7" w:rsidRPr="00C50A61" w:rsidRDefault="00DB1AB7" w:rsidP="00EC3312">
      <w:pPr>
        <w:pStyle w:val="mza"/>
        <w:ind w:left="709"/>
        <w:jc w:val="both"/>
        <w:rPr>
          <w:rFonts w:asciiTheme="majorHAnsi" w:hAnsiTheme="majorHAnsi" w:cstheme="majorHAnsi"/>
          <w:lang w:val="en-US"/>
        </w:rPr>
      </w:pPr>
    </w:p>
    <w:p w14:paraId="13E682AE" w14:textId="77777777" w:rsidR="00DB1AB7" w:rsidRPr="00C50A61" w:rsidRDefault="007966E7" w:rsidP="00EC3312">
      <w:pPr>
        <w:pStyle w:val="mza"/>
        <w:ind w:left="709"/>
        <w:jc w:val="both"/>
        <w:rPr>
          <w:rFonts w:asciiTheme="majorHAnsi" w:hAnsiTheme="majorHAnsi" w:cstheme="majorHAnsi"/>
          <w:lang w:val="en-US"/>
        </w:rPr>
      </w:pPr>
      <w:r w:rsidRPr="00C50A61">
        <w:rPr>
          <w:rFonts w:asciiTheme="majorHAnsi" w:hAnsiTheme="majorHAnsi" w:cstheme="majorHAnsi"/>
          <w:b/>
          <w:lang w:val="en-US"/>
        </w:rPr>
        <w:t xml:space="preserve">2. Certificate of </w:t>
      </w:r>
      <w:r w:rsidR="002650B0" w:rsidRPr="00C50A61">
        <w:rPr>
          <w:rFonts w:asciiTheme="majorHAnsi" w:hAnsiTheme="majorHAnsi" w:cstheme="majorHAnsi"/>
          <w:b/>
          <w:lang w:val="en-US"/>
        </w:rPr>
        <w:t>Attendance</w:t>
      </w:r>
    </w:p>
    <w:p w14:paraId="0D301A04" w14:textId="77777777" w:rsidR="00DB1AB7" w:rsidRPr="00C50A61" w:rsidRDefault="00DB1AB7" w:rsidP="00EC3312">
      <w:pPr>
        <w:pStyle w:val="mza"/>
        <w:ind w:left="709"/>
        <w:jc w:val="both"/>
        <w:rPr>
          <w:rFonts w:asciiTheme="majorHAnsi" w:hAnsiTheme="majorHAnsi" w:cstheme="majorHAnsi"/>
          <w:lang w:val="en-US"/>
        </w:rPr>
      </w:pPr>
    </w:p>
    <w:p w14:paraId="0962C5E7" w14:textId="77777777" w:rsidR="006C2393" w:rsidRDefault="006C2393" w:rsidP="00EC3312">
      <w:pPr>
        <w:pStyle w:val="mza"/>
        <w:ind w:left="709"/>
        <w:jc w:val="both"/>
        <w:rPr>
          <w:rFonts w:asciiTheme="majorHAnsi" w:hAnsiTheme="majorHAnsi" w:cstheme="majorHAnsi"/>
          <w:lang w:val="en-US"/>
        </w:rPr>
      </w:pPr>
      <w:r>
        <w:rPr>
          <w:rFonts w:asciiTheme="majorHAnsi" w:hAnsiTheme="majorHAnsi" w:cstheme="majorHAnsi"/>
          <w:lang w:val="en-US"/>
        </w:rPr>
        <w:t xml:space="preserve">The </w:t>
      </w:r>
      <w:r w:rsidRPr="006E7F0D">
        <w:rPr>
          <w:rFonts w:asciiTheme="majorHAnsi" w:hAnsiTheme="majorHAnsi" w:cstheme="majorHAnsi"/>
          <w:u w:val="single"/>
          <w:lang w:val="en-US"/>
        </w:rPr>
        <w:t>original</w:t>
      </w:r>
      <w:r>
        <w:rPr>
          <w:rFonts w:asciiTheme="majorHAnsi" w:hAnsiTheme="majorHAnsi" w:cstheme="majorHAnsi"/>
          <w:lang w:val="en-US"/>
        </w:rPr>
        <w:t xml:space="preserve"> c</w:t>
      </w:r>
      <w:r w:rsidR="002E3B4D">
        <w:rPr>
          <w:rFonts w:asciiTheme="majorHAnsi" w:hAnsiTheme="majorHAnsi" w:cstheme="majorHAnsi"/>
          <w:lang w:val="en-US"/>
        </w:rPr>
        <w:t>ertificate of attendance must</w:t>
      </w:r>
      <w:r>
        <w:rPr>
          <w:rFonts w:asciiTheme="majorHAnsi" w:hAnsiTheme="majorHAnsi" w:cstheme="majorHAnsi"/>
          <w:lang w:val="en-US"/>
        </w:rPr>
        <w:t xml:space="preserve"> be submitted approved and signed.</w:t>
      </w:r>
      <w:r w:rsidR="006E7F0D">
        <w:rPr>
          <w:rFonts w:asciiTheme="majorHAnsi" w:hAnsiTheme="majorHAnsi" w:cstheme="majorHAnsi"/>
          <w:lang w:val="en-US"/>
        </w:rPr>
        <w:t xml:space="preserve"> The e-mail version of the document is not accepted; there must be original signature (ıslak imza). </w:t>
      </w:r>
    </w:p>
    <w:p w14:paraId="2D4ED61B" w14:textId="77777777" w:rsidR="007966E7" w:rsidRPr="00C50A61" w:rsidRDefault="00DB1AB7" w:rsidP="00EC3312">
      <w:pPr>
        <w:pStyle w:val="mza"/>
        <w:ind w:left="709"/>
        <w:jc w:val="both"/>
        <w:rPr>
          <w:rFonts w:asciiTheme="majorHAnsi" w:hAnsiTheme="majorHAnsi" w:cstheme="majorHAnsi"/>
          <w:lang w:val="en-US"/>
        </w:rPr>
      </w:pPr>
      <w:r w:rsidRPr="00C50A61">
        <w:rPr>
          <w:rFonts w:asciiTheme="majorHAnsi" w:hAnsiTheme="majorHAnsi" w:cstheme="majorHAnsi"/>
          <w:lang w:val="en-US"/>
        </w:rPr>
        <w:t xml:space="preserve"> </w:t>
      </w:r>
    </w:p>
    <w:p w14:paraId="4478A393" w14:textId="77777777" w:rsidR="006C2393" w:rsidRDefault="006C2393" w:rsidP="00DB1AB7">
      <w:pPr>
        <w:pStyle w:val="mza"/>
        <w:ind w:left="709"/>
        <w:jc w:val="both"/>
        <w:rPr>
          <w:rFonts w:asciiTheme="majorHAnsi" w:hAnsiTheme="majorHAnsi" w:cstheme="majorHAnsi"/>
          <w:lang w:val="en-US"/>
        </w:rPr>
      </w:pPr>
      <w:r>
        <w:rPr>
          <w:rFonts w:asciiTheme="majorHAnsi" w:hAnsiTheme="majorHAnsi" w:cstheme="majorHAnsi"/>
          <w:lang w:val="en-US"/>
        </w:rPr>
        <w:t xml:space="preserve">Duration of </w:t>
      </w:r>
      <w:r w:rsidR="00BF479E" w:rsidRPr="00C50A61">
        <w:rPr>
          <w:rFonts w:asciiTheme="majorHAnsi" w:hAnsiTheme="majorHAnsi" w:cstheme="majorHAnsi"/>
          <w:lang w:val="en-US"/>
        </w:rPr>
        <w:t xml:space="preserve">ICM </w:t>
      </w:r>
      <w:r>
        <w:rPr>
          <w:rFonts w:asciiTheme="majorHAnsi" w:hAnsiTheme="majorHAnsi" w:cstheme="majorHAnsi"/>
          <w:lang w:val="en-US"/>
        </w:rPr>
        <w:t>period, (including the orientation if applicable) must be stated in this document which needs to be approved by the partner university. For the final payment of the grant, in addition to this document, entrance and exit dates on the passport will be considered.</w:t>
      </w:r>
    </w:p>
    <w:p w14:paraId="6328091B" w14:textId="77777777" w:rsidR="006C2393" w:rsidRDefault="006C2393" w:rsidP="00DB1AB7">
      <w:pPr>
        <w:pStyle w:val="mza"/>
        <w:ind w:left="709"/>
        <w:jc w:val="both"/>
        <w:rPr>
          <w:rFonts w:asciiTheme="majorHAnsi" w:hAnsiTheme="majorHAnsi" w:cstheme="majorHAnsi"/>
          <w:lang w:val="en-US"/>
        </w:rPr>
      </w:pPr>
    </w:p>
    <w:p w14:paraId="11F22E52" w14:textId="77777777" w:rsidR="009D60CE" w:rsidRPr="00C50A61" w:rsidRDefault="007966E7" w:rsidP="006E7F0D">
      <w:pPr>
        <w:pStyle w:val="mza"/>
        <w:ind w:left="709"/>
        <w:jc w:val="both"/>
        <w:rPr>
          <w:rFonts w:asciiTheme="majorHAnsi" w:hAnsiTheme="majorHAnsi" w:cstheme="majorHAnsi"/>
          <w:lang w:val="en-US"/>
        </w:rPr>
      </w:pPr>
      <w:r w:rsidRPr="00C50A61">
        <w:rPr>
          <w:rFonts w:asciiTheme="majorHAnsi" w:hAnsiTheme="majorHAnsi" w:cstheme="majorHAnsi"/>
          <w:b/>
          <w:lang w:val="en-US"/>
        </w:rPr>
        <w:t xml:space="preserve">3. </w:t>
      </w:r>
      <w:r w:rsidR="006F376B" w:rsidRPr="00C50A61">
        <w:rPr>
          <w:rFonts w:asciiTheme="majorHAnsi" w:hAnsiTheme="majorHAnsi" w:cstheme="majorHAnsi"/>
          <w:b/>
          <w:lang w:val="en-US"/>
        </w:rPr>
        <w:t>Passport</w:t>
      </w:r>
      <w:r w:rsidRPr="00C50A61">
        <w:rPr>
          <w:rFonts w:asciiTheme="majorHAnsi" w:hAnsiTheme="majorHAnsi" w:cstheme="majorHAnsi"/>
          <w:b/>
          <w:lang w:val="en-US"/>
        </w:rPr>
        <w:t xml:space="preserve"> </w:t>
      </w:r>
      <w:r w:rsidR="00C533CD">
        <w:rPr>
          <w:rFonts w:asciiTheme="majorHAnsi" w:hAnsiTheme="majorHAnsi" w:cstheme="majorHAnsi"/>
          <w:b/>
          <w:lang w:val="en-US"/>
        </w:rPr>
        <w:t>C</w:t>
      </w:r>
      <w:r w:rsidR="006C2393">
        <w:rPr>
          <w:rFonts w:asciiTheme="majorHAnsi" w:hAnsiTheme="majorHAnsi" w:cstheme="majorHAnsi"/>
          <w:b/>
          <w:lang w:val="en-US"/>
        </w:rPr>
        <w:t xml:space="preserve">opy </w:t>
      </w:r>
      <w:r w:rsidRPr="00C50A61">
        <w:rPr>
          <w:rFonts w:asciiTheme="majorHAnsi" w:hAnsiTheme="majorHAnsi" w:cstheme="majorHAnsi"/>
          <w:lang w:val="en-US"/>
        </w:rPr>
        <w:t>(</w:t>
      </w:r>
      <w:r w:rsidR="006C2393">
        <w:rPr>
          <w:rFonts w:asciiTheme="majorHAnsi" w:hAnsiTheme="majorHAnsi" w:cstheme="majorHAnsi"/>
          <w:lang w:val="en-US"/>
        </w:rPr>
        <w:t>Pages showing identification and entrance and exit dates.</w:t>
      </w:r>
      <w:r w:rsidRPr="00C50A61">
        <w:rPr>
          <w:rFonts w:asciiTheme="majorHAnsi" w:hAnsiTheme="majorHAnsi" w:cstheme="majorHAnsi"/>
          <w:lang w:val="en-US"/>
        </w:rPr>
        <w:t>)</w:t>
      </w:r>
    </w:p>
    <w:p w14:paraId="12E7CDA5" w14:textId="77777777" w:rsidR="00EC3312" w:rsidRPr="00C50A61" w:rsidRDefault="00EC3312" w:rsidP="00EC3312">
      <w:pPr>
        <w:pStyle w:val="mza"/>
        <w:ind w:left="709"/>
        <w:jc w:val="both"/>
        <w:rPr>
          <w:rFonts w:asciiTheme="majorHAnsi" w:hAnsiTheme="majorHAnsi" w:cstheme="majorHAnsi"/>
          <w:lang w:val="en-US"/>
        </w:rPr>
      </w:pPr>
    </w:p>
    <w:p w14:paraId="61C8DBDA" w14:textId="77777777" w:rsidR="002650B0" w:rsidRPr="00C50A61" w:rsidRDefault="007966E7" w:rsidP="002650B0">
      <w:pPr>
        <w:pStyle w:val="mza"/>
        <w:ind w:left="709"/>
        <w:jc w:val="both"/>
        <w:rPr>
          <w:rFonts w:asciiTheme="majorHAnsi" w:hAnsiTheme="majorHAnsi" w:cstheme="majorHAnsi"/>
          <w:lang w:val="en-US"/>
        </w:rPr>
      </w:pPr>
      <w:r w:rsidRPr="00C50A61">
        <w:rPr>
          <w:rFonts w:asciiTheme="majorHAnsi" w:hAnsiTheme="majorHAnsi" w:cstheme="majorHAnsi"/>
          <w:b/>
          <w:lang w:val="en-US"/>
        </w:rPr>
        <w:t xml:space="preserve">4. </w:t>
      </w:r>
      <w:r w:rsidR="002650B0" w:rsidRPr="00C50A61">
        <w:rPr>
          <w:rFonts w:asciiTheme="majorHAnsi" w:hAnsiTheme="majorHAnsi" w:cstheme="majorHAnsi"/>
          <w:b/>
          <w:lang w:val="en-US"/>
        </w:rPr>
        <w:t>Learning Agreement</w:t>
      </w:r>
    </w:p>
    <w:p w14:paraId="71A71AC6" w14:textId="77777777" w:rsidR="002650B0" w:rsidRPr="00C50A61" w:rsidRDefault="002650B0" w:rsidP="002650B0">
      <w:pPr>
        <w:pStyle w:val="mza"/>
        <w:ind w:left="709"/>
        <w:jc w:val="both"/>
        <w:rPr>
          <w:rFonts w:asciiTheme="majorHAnsi" w:hAnsiTheme="majorHAnsi" w:cstheme="majorHAnsi"/>
          <w:lang w:val="en-US"/>
        </w:rPr>
      </w:pPr>
    </w:p>
    <w:p w14:paraId="32BB234E" w14:textId="77777777" w:rsidR="00783174" w:rsidRPr="00C50A61" w:rsidRDefault="007966E7" w:rsidP="002650B0">
      <w:pPr>
        <w:pStyle w:val="mza"/>
        <w:ind w:left="709"/>
        <w:jc w:val="both"/>
        <w:rPr>
          <w:rFonts w:asciiTheme="majorHAnsi" w:hAnsiTheme="majorHAnsi" w:cstheme="majorHAnsi"/>
          <w:lang w:val="en-US"/>
        </w:rPr>
      </w:pPr>
      <w:r w:rsidRPr="00C50A61">
        <w:rPr>
          <w:rFonts w:asciiTheme="majorHAnsi" w:hAnsiTheme="majorHAnsi" w:cstheme="majorHAnsi"/>
          <w:i/>
          <w:lang w:val="en-US"/>
        </w:rPr>
        <w:t xml:space="preserve">Before- During- After the Mobility </w:t>
      </w:r>
      <w:r w:rsidR="009D60CE">
        <w:rPr>
          <w:rFonts w:asciiTheme="majorHAnsi" w:hAnsiTheme="majorHAnsi" w:cstheme="majorHAnsi"/>
          <w:lang w:val="en-US"/>
        </w:rPr>
        <w:t>forms must be approved by MET</w:t>
      </w:r>
      <w:r w:rsidR="001735EB">
        <w:rPr>
          <w:rFonts w:asciiTheme="majorHAnsi" w:hAnsiTheme="majorHAnsi" w:cstheme="majorHAnsi"/>
          <w:lang w:val="en-US"/>
        </w:rPr>
        <w:t>U</w:t>
      </w:r>
      <w:r w:rsidR="009D60CE">
        <w:rPr>
          <w:rFonts w:asciiTheme="majorHAnsi" w:hAnsiTheme="majorHAnsi" w:cstheme="majorHAnsi"/>
          <w:lang w:val="en-US"/>
        </w:rPr>
        <w:t xml:space="preserve"> departmental coordinators and Erasmus coordinators. After completion of mobility and announcement of grades</w:t>
      </w:r>
      <w:r w:rsidR="0019407A">
        <w:rPr>
          <w:rFonts w:asciiTheme="majorHAnsi" w:hAnsiTheme="majorHAnsi" w:cstheme="majorHAnsi"/>
          <w:lang w:val="en-US"/>
        </w:rPr>
        <w:t xml:space="preserve"> </w:t>
      </w:r>
      <w:r w:rsidR="00783174" w:rsidRPr="00C50A61">
        <w:rPr>
          <w:rFonts w:asciiTheme="majorHAnsi" w:hAnsiTheme="majorHAnsi" w:cstheme="majorHAnsi"/>
          <w:b/>
          <w:lang w:val="en-US"/>
        </w:rPr>
        <w:t>LA-After the Mobility</w:t>
      </w:r>
      <w:r w:rsidR="00783174" w:rsidRPr="00C50A61">
        <w:rPr>
          <w:rFonts w:asciiTheme="majorHAnsi" w:hAnsiTheme="majorHAnsi" w:cstheme="majorHAnsi"/>
          <w:lang w:val="en-US"/>
        </w:rPr>
        <w:t xml:space="preserve"> </w:t>
      </w:r>
      <w:r w:rsidR="001735EB">
        <w:rPr>
          <w:rFonts w:asciiTheme="majorHAnsi" w:hAnsiTheme="majorHAnsi" w:cstheme="majorHAnsi"/>
          <w:lang w:val="en-US"/>
        </w:rPr>
        <w:t xml:space="preserve">form must be filled, signed by </w:t>
      </w:r>
      <w:r w:rsidR="00FC0B36">
        <w:rPr>
          <w:rFonts w:asciiTheme="majorHAnsi" w:hAnsiTheme="majorHAnsi" w:cstheme="majorHAnsi"/>
          <w:lang w:val="en-US"/>
        </w:rPr>
        <w:t>partner university and departmental Erasmus coordinator then submitted to ICO.</w:t>
      </w:r>
    </w:p>
    <w:p w14:paraId="50462719" w14:textId="77777777" w:rsidR="007966E7" w:rsidRPr="00C50A61" w:rsidRDefault="007966E7" w:rsidP="00DB1AB7">
      <w:pPr>
        <w:pStyle w:val="mza"/>
        <w:jc w:val="both"/>
        <w:rPr>
          <w:rFonts w:asciiTheme="majorHAnsi" w:hAnsiTheme="majorHAnsi" w:cstheme="majorHAnsi"/>
          <w:lang w:val="en-US"/>
        </w:rPr>
      </w:pPr>
    </w:p>
    <w:p w14:paraId="2E56DA07" w14:textId="77777777" w:rsidR="00EC3312" w:rsidRPr="00C50A61" w:rsidRDefault="007966E7" w:rsidP="00EC3312">
      <w:pPr>
        <w:pStyle w:val="mza"/>
        <w:ind w:left="709"/>
        <w:jc w:val="both"/>
        <w:rPr>
          <w:rFonts w:asciiTheme="majorHAnsi" w:hAnsiTheme="majorHAnsi" w:cstheme="majorHAnsi"/>
          <w:b/>
          <w:lang w:val="en-US"/>
        </w:rPr>
      </w:pPr>
      <w:r w:rsidRPr="00C50A61">
        <w:rPr>
          <w:rFonts w:asciiTheme="majorHAnsi" w:hAnsiTheme="majorHAnsi" w:cstheme="majorHAnsi"/>
          <w:b/>
          <w:lang w:val="en-US"/>
        </w:rPr>
        <w:t>5</w:t>
      </w:r>
      <w:r w:rsidR="00EC3312" w:rsidRPr="00C50A61">
        <w:rPr>
          <w:rFonts w:asciiTheme="majorHAnsi" w:hAnsiTheme="majorHAnsi" w:cstheme="majorHAnsi"/>
          <w:b/>
          <w:lang w:val="en-US"/>
        </w:rPr>
        <w:t xml:space="preserve">. </w:t>
      </w:r>
      <w:r w:rsidR="00FC0B36" w:rsidRPr="00FC0B36">
        <w:rPr>
          <w:rFonts w:asciiTheme="majorHAnsi" w:hAnsiTheme="majorHAnsi" w:cstheme="majorHAnsi"/>
          <w:b/>
          <w:lang w:val="en-US"/>
        </w:rPr>
        <w:t>Academic Confirmation Form – Return</w:t>
      </w:r>
    </w:p>
    <w:p w14:paraId="54F70041" w14:textId="77777777" w:rsidR="002650B0" w:rsidRPr="00C50A61" w:rsidRDefault="002650B0" w:rsidP="002650B0">
      <w:pPr>
        <w:pStyle w:val="mza"/>
        <w:ind w:left="709"/>
        <w:jc w:val="both"/>
        <w:rPr>
          <w:rFonts w:asciiTheme="majorHAnsi" w:hAnsiTheme="majorHAnsi" w:cstheme="majorHAnsi"/>
          <w:lang w:val="en-US"/>
        </w:rPr>
      </w:pPr>
    </w:p>
    <w:p w14:paraId="22D1A2EB" w14:textId="77777777" w:rsidR="002650B0" w:rsidRPr="00C50A61" w:rsidRDefault="00FC0B36" w:rsidP="002650B0">
      <w:pPr>
        <w:pStyle w:val="mza"/>
        <w:ind w:left="709"/>
        <w:jc w:val="both"/>
        <w:rPr>
          <w:rFonts w:asciiTheme="majorHAnsi" w:hAnsiTheme="majorHAnsi" w:cstheme="majorHAnsi"/>
          <w:lang w:val="en-US"/>
        </w:rPr>
      </w:pPr>
      <w:r w:rsidRPr="00FC0B36">
        <w:rPr>
          <w:rFonts w:asciiTheme="majorHAnsi" w:hAnsiTheme="majorHAnsi" w:cstheme="majorHAnsi"/>
          <w:lang w:val="en-US"/>
        </w:rPr>
        <w:t>It shows the equivalence of the received courses from host-university to courses given in METU. It must be signed by Department Head, Erasmus Coordinator of the Department, Faculty/Institute, and thesis advisor (for graduate students)</w:t>
      </w:r>
      <w:r w:rsidR="002650B0" w:rsidRPr="00C50A61">
        <w:rPr>
          <w:rFonts w:asciiTheme="majorHAnsi" w:hAnsiTheme="majorHAnsi" w:cstheme="majorHAnsi"/>
          <w:lang w:val="en-US"/>
        </w:rPr>
        <w:t xml:space="preserve">. </w:t>
      </w:r>
      <w:r w:rsidRPr="00FC0B36">
        <w:rPr>
          <w:rFonts w:asciiTheme="majorHAnsi" w:hAnsiTheme="majorHAnsi" w:cstheme="majorHAnsi"/>
          <w:lang w:val="en-US"/>
        </w:rPr>
        <w:t xml:space="preserve">This form will also be used for </w:t>
      </w:r>
      <w:r w:rsidR="0039349D">
        <w:rPr>
          <w:rFonts w:asciiTheme="majorHAnsi" w:hAnsiTheme="majorHAnsi" w:cstheme="majorHAnsi"/>
          <w:lang w:val="en-US"/>
        </w:rPr>
        <w:t xml:space="preserve">the </w:t>
      </w:r>
      <w:r w:rsidRPr="00FC0B36">
        <w:rPr>
          <w:rFonts w:asciiTheme="majorHAnsi" w:hAnsiTheme="majorHAnsi" w:cstheme="majorHAnsi"/>
          <w:lang w:val="en-US"/>
        </w:rPr>
        <w:t xml:space="preserve">substitution of courses (academic recognition) at the end of the program. Therefore, the student must deliver the </w:t>
      </w:r>
      <w:r w:rsidRPr="007875AC">
        <w:rPr>
          <w:rFonts w:asciiTheme="majorHAnsi" w:hAnsiTheme="majorHAnsi" w:cstheme="majorHAnsi"/>
          <w:u w:val="single"/>
          <w:lang w:val="en-US"/>
        </w:rPr>
        <w:t>original form to the department</w:t>
      </w:r>
      <w:r w:rsidRPr="00FC0B36">
        <w:rPr>
          <w:rFonts w:asciiTheme="majorHAnsi" w:hAnsiTheme="majorHAnsi" w:cstheme="majorHAnsi"/>
          <w:lang w:val="en-US"/>
        </w:rPr>
        <w:t xml:space="preserve"> and</w:t>
      </w:r>
      <w:r w:rsidRPr="00FC0B36">
        <w:rPr>
          <w:rFonts w:asciiTheme="majorHAnsi" w:hAnsiTheme="majorHAnsi" w:cstheme="majorHAnsi"/>
          <w:u w:val="single"/>
          <w:lang w:val="en-US"/>
        </w:rPr>
        <w:t xml:space="preserve"> one of its copies to ICO advisor</w:t>
      </w:r>
      <w:r w:rsidRPr="00FC0B36">
        <w:rPr>
          <w:rFonts w:asciiTheme="majorHAnsi" w:hAnsiTheme="majorHAnsi" w:cstheme="majorHAnsi"/>
          <w:lang w:val="en-US"/>
        </w:rPr>
        <w:t>. For detailed information, please see the course substitution transactions part</w:t>
      </w:r>
      <w:r w:rsidR="002650B0" w:rsidRPr="00C50A61">
        <w:rPr>
          <w:rFonts w:asciiTheme="majorHAnsi" w:hAnsiTheme="majorHAnsi" w:cstheme="majorHAnsi"/>
          <w:lang w:val="en-US"/>
        </w:rPr>
        <w:t>.</w:t>
      </w:r>
    </w:p>
    <w:p w14:paraId="5F63DB06" w14:textId="77777777" w:rsidR="00C719E5" w:rsidRPr="00C50A61" w:rsidRDefault="00C719E5" w:rsidP="00EC3312">
      <w:pPr>
        <w:pStyle w:val="mza"/>
        <w:ind w:left="709"/>
        <w:jc w:val="both"/>
        <w:rPr>
          <w:rFonts w:asciiTheme="majorHAnsi" w:hAnsiTheme="majorHAnsi" w:cstheme="majorHAnsi"/>
          <w:lang w:val="en-US"/>
        </w:rPr>
      </w:pPr>
    </w:p>
    <w:p w14:paraId="14D6643A" w14:textId="77777777" w:rsidR="002650B0" w:rsidRPr="00C50A61" w:rsidRDefault="007966E7" w:rsidP="00BF479E">
      <w:pPr>
        <w:pStyle w:val="mza"/>
        <w:ind w:left="709"/>
        <w:jc w:val="both"/>
        <w:rPr>
          <w:rFonts w:asciiTheme="majorHAnsi" w:hAnsiTheme="majorHAnsi" w:cstheme="majorHAnsi"/>
          <w:lang w:val="en-US"/>
        </w:rPr>
      </w:pPr>
      <w:r w:rsidRPr="00C50A61">
        <w:rPr>
          <w:rFonts w:asciiTheme="majorHAnsi" w:hAnsiTheme="majorHAnsi" w:cstheme="majorHAnsi"/>
          <w:b/>
          <w:lang w:val="en-US"/>
        </w:rPr>
        <w:t xml:space="preserve">6. </w:t>
      </w:r>
      <w:r w:rsidR="00841F85" w:rsidRPr="00C50A61">
        <w:rPr>
          <w:rFonts w:asciiTheme="majorHAnsi" w:hAnsiTheme="majorHAnsi" w:cstheme="majorHAnsi"/>
          <w:b/>
          <w:lang w:val="en-US"/>
        </w:rPr>
        <w:t xml:space="preserve">Erasmus+ </w:t>
      </w:r>
      <w:r w:rsidR="00757EE8">
        <w:rPr>
          <w:rFonts w:asciiTheme="majorHAnsi" w:hAnsiTheme="majorHAnsi" w:cstheme="majorHAnsi"/>
          <w:b/>
          <w:lang w:val="en-US"/>
        </w:rPr>
        <w:t>Individual Participation Report</w:t>
      </w:r>
      <w:r w:rsidR="00841F85" w:rsidRPr="00C50A61">
        <w:rPr>
          <w:rFonts w:asciiTheme="majorHAnsi" w:hAnsiTheme="majorHAnsi" w:cstheme="majorHAnsi"/>
          <w:b/>
          <w:lang w:val="en-US"/>
        </w:rPr>
        <w:t xml:space="preserve"> </w:t>
      </w:r>
      <w:r w:rsidRPr="00C50A61">
        <w:rPr>
          <w:rFonts w:asciiTheme="majorHAnsi" w:hAnsiTheme="majorHAnsi" w:cstheme="majorHAnsi"/>
          <w:lang w:val="en-US"/>
        </w:rPr>
        <w:t>(</w:t>
      </w:r>
      <w:r w:rsidR="00757EE8">
        <w:rPr>
          <w:rFonts w:asciiTheme="majorHAnsi" w:hAnsiTheme="majorHAnsi" w:cstheme="majorHAnsi"/>
          <w:lang w:val="en-US"/>
        </w:rPr>
        <w:t>Questionnaire</w:t>
      </w:r>
      <w:r w:rsidR="0039349D">
        <w:rPr>
          <w:rFonts w:asciiTheme="majorHAnsi" w:hAnsiTheme="majorHAnsi" w:cstheme="majorHAnsi"/>
          <w:lang w:val="en-US"/>
        </w:rPr>
        <w:t xml:space="preserve"> of the European Commission</w:t>
      </w:r>
      <w:r w:rsidRPr="00C50A61">
        <w:rPr>
          <w:rFonts w:asciiTheme="majorHAnsi" w:hAnsiTheme="majorHAnsi" w:cstheme="majorHAnsi"/>
          <w:lang w:val="en-US"/>
        </w:rPr>
        <w:t>)</w:t>
      </w:r>
    </w:p>
    <w:p w14:paraId="7FCFBFE3" w14:textId="77777777" w:rsidR="002650B0" w:rsidRPr="00C50A61" w:rsidRDefault="002650B0" w:rsidP="00BF479E">
      <w:pPr>
        <w:pStyle w:val="mza"/>
        <w:ind w:left="709"/>
        <w:jc w:val="both"/>
        <w:rPr>
          <w:rFonts w:asciiTheme="majorHAnsi" w:hAnsiTheme="majorHAnsi" w:cstheme="majorHAnsi"/>
          <w:lang w:val="en-US"/>
        </w:rPr>
      </w:pPr>
    </w:p>
    <w:p w14:paraId="600157DB" w14:textId="23B8279B" w:rsidR="00BF479E" w:rsidRPr="00314C55" w:rsidRDefault="00DF123A" w:rsidP="00BF479E">
      <w:pPr>
        <w:pStyle w:val="mza"/>
        <w:ind w:left="709"/>
        <w:jc w:val="both"/>
        <w:rPr>
          <w:rFonts w:asciiTheme="majorHAnsi" w:hAnsiTheme="majorHAnsi" w:cstheme="majorHAnsi"/>
          <w:color w:val="FF0000"/>
          <w:lang w:val="en-US"/>
        </w:rPr>
      </w:pPr>
      <w:r>
        <w:rPr>
          <w:rFonts w:asciiTheme="majorHAnsi" w:hAnsiTheme="majorHAnsi" w:cstheme="majorHAnsi"/>
          <w:lang w:val="en-US"/>
        </w:rPr>
        <w:t>Questionnaire will be e-mailed to the student after student’s information is entered</w:t>
      </w:r>
      <w:r w:rsidR="00A15FB1">
        <w:rPr>
          <w:rFonts w:asciiTheme="majorHAnsi" w:hAnsiTheme="majorHAnsi" w:cstheme="majorHAnsi"/>
          <w:lang w:val="en-US"/>
        </w:rPr>
        <w:t xml:space="preserve"> to the database by ICO advisor. It is compulsory for students to fill the questionnaire. </w:t>
      </w:r>
      <w:r w:rsidR="00A15FB1" w:rsidRPr="00314C55">
        <w:rPr>
          <w:rFonts w:asciiTheme="majorHAnsi" w:hAnsiTheme="majorHAnsi" w:cstheme="majorHAnsi"/>
          <w:b/>
          <w:color w:val="FF0000"/>
          <w:lang w:val="en-US"/>
        </w:rPr>
        <w:t xml:space="preserve">Students who do not fill the questionnaire will have </w:t>
      </w:r>
      <w:r w:rsidR="00314C55" w:rsidRPr="00314C55">
        <w:rPr>
          <w:rFonts w:asciiTheme="majorHAnsi" w:hAnsiTheme="majorHAnsi" w:cstheme="majorHAnsi"/>
          <w:b/>
          <w:color w:val="FF0000"/>
          <w:lang w:val="en-US"/>
        </w:rPr>
        <w:t>20</w:t>
      </w:r>
      <w:r w:rsidR="00A15FB1" w:rsidRPr="00314C55">
        <w:rPr>
          <w:rFonts w:asciiTheme="majorHAnsi" w:hAnsiTheme="majorHAnsi" w:cstheme="majorHAnsi"/>
          <w:b/>
          <w:color w:val="FF0000"/>
          <w:lang w:val="en-US"/>
        </w:rPr>
        <w:t>% cut on their grants.</w:t>
      </w:r>
    </w:p>
    <w:p w14:paraId="2E945815" w14:textId="77777777" w:rsidR="007966E7" w:rsidRPr="00314C55" w:rsidRDefault="007966E7" w:rsidP="007966E7">
      <w:pPr>
        <w:pStyle w:val="mza"/>
        <w:ind w:left="709"/>
        <w:jc w:val="both"/>
        <w:rPr>
          <w:rFonts w:asciiTheme="majorHAnsi" w:hAnsiTheme="majorHAnsi" w:cstheme="majorHAnsi"/>
          <w:color w:val="FF0000"/>
          <w:lang w:val="en-US"/>
        </w:rPr>
      </w:pPr>
    </w:p>
    <w:p w14:paraId="0C03EA36" w14:textId="77777777" w:rsidR="007966E7" w:rsidRPr="00C50A61" w:rsidRDefault="007966E7" w:rsidP="007966E7">
      <w:pPr>
        <w:pStyle w:val="mza"/>
        <w:ind w:left="709"/>
        <w:jc w:val="both"/>
        <w:rPr>
          <w:rFonts w:asciiTheme="majorHAnsi" w:hAnsiTheme="majorHAnsi" w:cstheme="majorHAnsi"/>
          <w:lang w:val="en-US"/>
        </w:rPr>
      </w:pPr>
      <w:r w:rsidRPr="00C50A61">
        <w:rPr>
          <w:rFonts w:asciiTheme="majorHAnsi" w:hAnsiTheme="majorHAnsi" w:cstheme="majorHAnsi"/>
          <w:b/>
          <w:lang w:val="en-US"/>
        </w:rPr>
        <w:t xml:space="preserve">7. Partner </w:t>
      </w:r>
      <w:r w:rsidR="00A15FB1">
        <w:rPr>
          <w:rFonts w:asciiTheme="majorHAnsi" w:hAnsiTheme="majorHAnsi" w:cstheme="majorHAnsi"/>
          <w:b/>
          <w:lang w:val="en-US"/>
        </w:rPr>
        <w:t>Information</w:t>
      </w:r>
      <w:r w:rsidRPr="00C50A61">
        <w:rPr>
          <w:rFonts w:asciiTheme="majorHAnsi" w:hAnsiTheme="majorHAnsi" w:cstheme="majorHAnsi"/>
          <w:b/>
          <w:lang w:val="en-US"/>
        </w:rPr>
        <w:t xml:space="preserve"> Form</w:t>
      </w:r>
      <w:r w:rsidR="00BF479E" w:rsidRPr="00C50A61">
        <w:rPr>
          <w:rFonts w:asciiTheme="majorHAnsi" w:hAnsiTheme="majorHAnsi" w:cstheme="majorHAnsi"/>
          <w:b/>
          <w:lang w:val="en-US"/>
        </w:rPr>
        <w:t>:</w:t>
      </w:r>
      <w:r w:rsidR="00BF479E" w:rsidRPr="00C50A61">
        <w:rPr>
          <w:rFonts w:asciiTheme="majorHAnsi" w:hAnsiTheme="majorHAnsi" w:cstheme="majorHAnsi"/>
          <w:lang w:val="en-US"/>
        </w:rPr>
        <w:t xml:space="preserve"> </w:t>
      </w:r>
      <w:r w:rsidR="00A15FB1">
        <w:rPr>
          <w:rFonts w:asciiTheme="majorHAnsi" w:hAnsiTheme="majorHAnsi" w:cstheme="majorHAnsi"/>
          <w:lang w:val="en-US"/>
        </w:rPr>
        <w:t>Students need to fill partner information form and send it to their advisor.</w:t>
      </w:r>
    </w:p>
    <w:p w14:paraId="0D3CBF29" w14:textId="77777777" w:rsidR="00EF56ED" w:rsidRPr="00C50A61" w:rsidRDefault="00A15FB1" w:rsidP="002650B0">
      <w:pPr>
        <w:ind w:left="709"/>
        <w:jc w:val="both"/>
        <w:rPr>
          <w:rFonts w:asciiTheme="majorHAnsi" w:hAnsiTheme="majorHAnsi" w:cstheme="majorHAnsi"/>
          <w:lang w:val="en-US"/>
        </w:rPr>
      </w:pPr>
      <w:r>
        <w:rPr>
          <w:rFonts w:asciiTheme="majorHAnsi" w:hAnsiTheme="majorHAnsi" w:cstheme="majorHAnsi"/>
          <w:lang w:val="en-US"/>
        </w:rPr>
        <w:t>Transactions will be started</w:t>
      </w:r>
      <w:r w:rsidR="00C0653A">
        <w:rPr>
          <w:rFonts w:asciiTheme="majorHAnsi" w:hAnsiTheme="majorHAnsi" w:cstheme="majorHAnsi"/>
          <w:lang w:val="en-US"/>
        </w:rPr>
        <w:t xml:space="preserve"> by ICO</w:t>
      </w:r>
      <w:r>
        <w:rPr>
          <w:rFonts w:asciiTheme="majorHAnsi" w:hAnsiTheme="majorHAnsi" w:cstheme="majorHAnsi"/>
          <w:lang w:val="en-US"/>
        </w:rPr>
        <w:t xml:space="preserve"> for students who completed the return transactions and are successful in 20ECTS/3 courses for receiving the remaining 30% of </w:t>
      </w:r>
      <w:r w:rsidR="00E7078B">
        <w:rPr>
          <w:rFonts w:asciiTheme="majorHAnsi" w:hAnsiTheme="majorHAnsi" w:cstheme="majorHAnsi"/>
          <w:lang w:val="en-US"/>
        </w:rPr>
        <w:t>their</w:t>
      </w:r>
      <w:r>
        <w:rPr>
          <w:rFonts w:asciiTheme="majorHAnsi" w:hAnsiTheme="majorHAnsi" w:cstheme="majorHAnsi"/>
          <w:lang w:val="en-US"/>
        </w:rPr>
        <w:t xml:space="preserve"> grants.</w:t>
      </w:r>
      <w:r w:rsidR="002650B0" w:rsidRPr="00C50A61">
        <w:rPr>
          <w:rFonts w:asciiTheme="majorHAnsi" w:hAnsiTheme="majorHAnsi" w:cstheme="majorHAnsi"/>
          <w:lang w:val="en-US"/>
        </w:rPr>
        <w:t xml:space="preserve"> </w:t>
      </w:r>
    </w:p>
    <w:p w14:paraId="6E7E3B71" w14:textId="77777777" w:rsidR="00EF56ED" w:rsidRPr="00C50A61" w:rsidRDefault="00EF56ED" w:rsidP="00EC3312">
      <w:pPr>
        <w:pStyle w:val="mza"/>
        <w:ind w:left="709"/>
        <w:jc w:val="both"/>
        <w:rPr>
          <w:rFonts w:asciiTheme="majorHAnsi" w:hAnsiTheme="majorHAnsi" w:cstheme="majorHAnsi"/>
          <w:lang w:val="en-US"/>
        </w:rPr>
      </w:pPr>
    </w:p>
    <w:p w14:paraId="7BBB5D0D" w14:textId="77777777" w:rsidR="00DA3D80" w:rsidRPr="00D82E70" w:rsidRDefault="00D9443A" w:rsidP="00DA3D80">
      <w:pPr>
        <w:pStyle w:val="mza"/>
        <w:ind w:left="709"/>
        <w:jc w:val="both"/>
        <w:rPr>
          <w:rFonts w:asciiTheme="majorHAnsi" w:hAnsiTheme="majorHAnsi" w:cstheme="majorHAnsi"/>
          <w:b/>
          <w:i/>
          <w:shd w:val="pct15" w:color="auto" w:fill="FFFFFF"/>
          <w:lang w:val="en-US"/>
        </w:rPr>
      </w:pPr>
      <w:r>
        <w:rPr>
          <w:rFonts w:asciiTheme="majorHAnsi" w:hAnsiTheme="majorHAnsi" w:cstheme="majorHAnsi"/>
          <w:b/>
          <w:i/>
          <w:shd w:val="pct15" w:color="auto" w:fill="FFFFFF"/>
          <w:lang w:val="en-US"/>
        </w:rPr>
        <w:t>Course Recognition Procedures</w:t>
      </w:r>
    </w:p>
    <w:p w14:paraId="5DEDB76E" w14:textId="77777777" w:rsidR="00C0653A" w:rsidRPr="00C50A61" w:rsidRDefault="00C0653A" w:rsidP="00DA3D80">
      <w:pPr>
        <w:pStyle w:val="mza"/>
        <w:ind w:left="709"/>
        <w:jc w:val="both"/>
        <w:rPr>
          <w:rFonts w:asciiTheme="majorHAnsi" w:hAnsiTheme="majorHAnsi" w:cstheme="majorHAnsi"/>
          <w:lang w:val="en-US"/>
        </w:rPr>
      </w:pPr>
    </w:p>
    <w:p w14:paraId="03A2CC9C" w14:textId="77777777" w:rsidR="00E7078B" w:rsidRDefault="00C0653A" w:rsidP="002650B0">
      <w:pPr>
        <w:pStyle w:val="mza"/>
        <w:ind w:left="709"/>
        <w:jc w:val="both"/>
        <w:rPr>
          <w:rFonts w:asciiTheme="majorHAnsi" w:hAnsiTheme="majorHAnsi" w:cstheme="majorHAnsi"/>
          <w:lang w:val="en-US"/>
        </w:rPr>
      </w:pPr>
      <w:r w:rsidRPr="00C0653A">
        <w:rPr>
          <w:rFonts w:asciiTheme="majorHAnsi" w:hAnsiTheme="majorHAnsi" w:cstheme="majorHAnsi"/>
          <w:lang w:val="en-US"/>
        </w:rPr>
        <w:t xml:space="preserve">Course </w:t>
      </w:r>
      <w:r w:rsidR="00D9443A">
        <w:rPr>
          <w:rFonts w:asciiTheme="majorHAnsi" w:hAnsiTheme="majorHAnsi" w:cstheme="majorHAnsi"/>
          <w:lang w:val="en-US"/>
        </w:rPr>
        <w:t>recognition procedures</w:t>
      </w:r>
      <w:r w:rsidRPr="00C0653A">
        <w:rPr>
          <w:rFonts w:asciiTheme="majorHAnsi" w:hAnsiTheme="majorHAnsi" w:cstheme="majorHAnsi"/>
          <w:lang w:val="en-US"/>
        </w:rPr>
        <w:t xml:space="preserve"> are carried out by the related department and Faculty/Institute</w:t>
      </w:r>
      <w:r w:rsidR="00DA3D80" w:rsidRPr="00C50A61">
        <w:rPr>
          <w:rFonts w:asciiTheme="majorHAnsi" w:hAnsiTheme="majorHAnsi" w:cstheme="majorHAnsi"/>
          <w:lang w:val="en-US"/>
        </w:rPr>
        <w:t>.</w:t>
      </w:r>
      <w:r w:rsidR="00D9116A">
        <w:rPr>
          <w:rFonts w:asciiTheme="majorHAnsi" w:hAnsiTheme="majorHAnsi" w:cstheme="majorHAnsi"/>
          <w:lang w:val="en-US"/>
        </w:rPr>
        <w:t xml:space="preserve"> </w:t>
      </w:r>
      <w:r w:rsidR="00D9443A">
        <w:rPr>
          <w:rFonts w:asciiTheme="majorHAnsi" w:hAnsiTheme="majorHAnsi" w:cstheme="majorHAnsi"/>
          <w:lang w:val="en-US"/>
        </w:rPr>
        <w:t xml:space="preserve">It is a compulsory process. </w:t>
      </w:r>
      <w:r w:rsidR="00D9116A" w:rsidRPr="00D9116A">
        <w:rPr>
          <w:rFonts w:asciiTheme="majorHAnsi" w:hAnsiTheme="majorHAnsi" w:cstheme="majorHAnsi"/>
          <w:lang w:val="en-US"/>
        </w:rPr>
        <w:t xml:space="preserve">The course </w:t>
      </w:r>
      <w:r w:rsidR="00D9443A">
        <w:rPr>
          <w:rFonts w:asciiTheme="majorHAnsi" w:hAnsiTheme="majorHAnsi" w:cstheme="majorHAnsi"/>
          <w:lang w:val="en-US"/>
        </w:rPr>
        <w:t>recognition</w:t>
      </w:r>
      <w:r w:rsidR="00D9116A" w:rsidRPr="00D9116A">
        <w:rPr>
          <w:rFonts w:asciiTheme="majorHAnsi" w:hAnsiTheme="majorHAnsi" w:cstheme="majorHAnsi"/>
          <w:lang w:val="en-US"/>
        </w:rPr>
        <w:t xml:space="preserve"> process starts when the student applies to the academic unit with official transcript from the host university and ‘’Academic Confirmation Form – Return’’ document. </w:t>
      </w:r>
    </w:p>
    <w:p w14:paraId="17902164" w14:textId="77777777" w:rsidR="002650B0" w:rsidRPr="00C50A61" w:rsidRDefault="00E7078B" w:rsidP="002650B0">
      <w:pPr>
        <w:pStyle w:val="mza"/>
        <w:ind w:left="709"/>
        <w:jc w:val="both"/>
        <w:rPr>
          <w:rFonts w:asciiTheme="majorHAnsi" w:hAnsiTheme="majorHAnsi" w:cstheme="majorHAnsi"/>
          <w:b/>
          <w:bCs/>
          <w:lang w:val="en-US"/>
        </w:rPr>
      </w:pPr>
      <w:r w:rsidRPr="00C50A61">
        <w:rPr>
          <w:rFonts w:asciiTheme="majorHAnsi" w:hAnsiTheme="majorHAnsi" w:cstheme="majorHAnsi"/>
          <w:b/>
          <w:bCs/>
          <w:lang w:val="en-US"/>
        </w:rPr>
        <w:t xml:space="preserve"> </w:t>
      </w:r>
    </w:p>
    <w:p w14:paraId="0F5DACF5" w14:textId="77777777" w:rsidR="00E7078B" w:rsidRDefault="00D9443A" w:rsidP="00E7078B">
      <w:pPr>
        <w:pStyle w:val="mza"/>
        <w:ind w:left="709"/>
        <w:jc w:val="both"/>
        <w:rPr>
          <w:rFonts w:asciiTheme="majorHAnsi" w:hAnsiTheme="majorHAnsi" w:cstheme="majorHAnsi"/>
          <w:bCs/>
          <w:lang w:val="en-US"/>
        </w:rPr>
      </w:pPr>
      <w:r>
        <w:rPr>
          <w:rFonts w:asciiTheme="majorHAnsi" w:hAnsiTheme="majorHAnsi" w:cstheme="majorHAnsi"/>
          <w:b/>
          <w:bCs/>
          <w:lang w:val="en-US"/>
        </w:rPr>
        <w:t>T</w:t>
      </w:r>
      <w:r w:rsidR="00E7078B" w:rsidRPr="00E7078B">
        <w:rPr>
          <w:rFonts w:asciiTheme="majorHAnsi" w:hAnsiTheme="majorHAnsi" w:cstheme="majorHAnsi"/>
          <w:bCs/>
          <w:lang w:val="en-US"/>
        </w:rPr>
        <w:t xml:space="preserve">ransfer of credits for courses taken during mobility </w:t>
      </w:r>
      <w:r>
        <w:rPr>
          <w:rFonts w:asciiTheme="majorHAnsi" w:hAnsiTheme="majorHAnsi" w:cstheme="majorHAnsi"/>
          <w:bCs/>
          <w:lang w:val="en-US"/>
        </w:rPr>
        <w:t xml:space="preserve">are </w:t>
      </w:r>
      <w:r w:rsidR="00E7078B" w:rsidRPr="00E7078B">
        <w:rPr>
          <w:rFonts w:asciiTheme="majorHAnsi" w:hAnsiTheme="majorHAnsi" w:cstheme="majorHAnsi"/>
          <w:bCs/>
          <w:lang w:val="en-US"/>
        </w:rPr>
        <w:t>done as described below:</w:t>
      </w:r>
    </w:p>
    <w:p w14:paraId="17C0EC40" w14:textId="77777777" w:rsidR="00D9443A" w:rsidRPr="00E7078B" w:rsidRDefault="00D9443A" w:rsidP="00E7078B">
      <w:pPr>
        <w:pStyle w:val="mza"/>
        <w:ind w:left="709"/>
        <w:jc w:val="both"/>
        <w:rPr>
          <w:rFonts w:asciiTheme="majorHAnsi" w:hAnsiTheme="majorHAnsi" w:cstheme="majorHAnsi"/>
          <w:bCs/>
          <w:lang w:val="en-US"/>
        </w:rPr>
      </w:pPr>
    </w:p>
    <w:p w14:paraId="5F342465" w14:textId="77777777" w:rsidR="002650B0" w:rsidRPr="00E7078B" w:rsidRDefault="00E7078B" w:rsidP="00E7078B">
      <w:pPr>
        <w:pStyle w:val="mza"/>
        <w:ind w:left="709"/>
        <w:jc w:val="both"/>
        <w:rPr>
          <w:rFonts w:asciiTheme="majorHAnsi" w:hAnsiTheme="majorHAnsi" w:cstheme="majorHAnsi"/>
          <w:i/>
          <w:iCs/>
          <w:lang w:val="en-US"/>
        </w:rPr>
      </w:pPr>
      <w:r w:rsidRPr="00E7078B">
        <w:rPr>
          <w:rFonts w:asciiTheme="majorHAnsi" w:hAnsiTheme="majorHAnsi" w:cstheme="majorHAnsi"/>
          <w:bCs/>
          <w:lang w:val="en-US"/>
        </w:rPr>
        <w:t>«According to the complementary grades in METU, CC and above for undergrad students and BB and above for grad students if deemed applicable by department, counted as passed in student’s curriculum. Student receives “EX” grade and considered “exempt” from these courses and these grades are not taken into consideration in grade point average (GPA) calculation.</w:t>
      </w:r>
      <w:r w:rsidR="000C17EE">
        <w:rPr>
          <w:rFonts w:asciiTheme="majorHAnsi" w:hAnsiTheme="majorHAnsi" w:cstheme="majorHAnsi"/>
          <w:bCs/>
          <w:lang w:val="en-US"/>
        </w:rPr>
        <w:t xml:space="preserve"> But they are counted in students’ credit and course load, so the students are not required to take such a number of courses at METU again.</w:t>
      </w:r>
      <w:r w:rsidRPr="00E7078B">
        <w:rPr>
          <w:rFonts w:asciiTheme="majorHAnsi" w:hAnsiTheme="majorHAnsi" w:cstheme="majorHAnsi"/>
          <w:bCs/>
          <w:lang w:val="en-US"/>
        </w:rPr>
        <w:t xml:space="preserve"> These courses are shown as registered in the mobility semester of student. These courses that are registered as “exempt” in METU have their names and codes from the host university indicated in “remarks” part of the transcript. »</w:t>
      </w:r>
    </w:p>
    <w:p w14:paraId="6E652C07" w14:textId="77777777" w:rsidR="002650B0" w:rsidRPr="00C50A61" w:rsidRDefault="002650B0" w:rsidP="000C17EE">
      <w:pPr>
        <w:pStyle w:val="mza"/>
        <w:jc w:val="both"/>
        <w:rPr>
          <w:rFonts w:asciiTheme="majorHAnsi" w:hAnsiTheme="majorHAnsi" w:cstheme="majorHAnsi"/>
          <w:lang w:val="en-US"/>
        </w:rPr>
      </w:pPr>
    </w:p>
    <w:p w14:paraId="3A56F39E" w14:textId="77777777" w:rsidR="00BF479E" w:rsidRPr="00C50A61" w:rsidRDefault="00012101" w:rsidP="002650B0">
      <w:pPr>
        <w:pStyle w:val="mza"/>
        <w:ind w:left="709"/>
        <w:jc w:val="both"/>
        <w:rPr>
          <w:rFonts w:asciiTheme="majorHAnsi" w:hAnsiTheme="majorHAnsi" w:cstheme="majorHAnsi"/>
          <w:lang w:val="en-US"/>
        </w:rPr>
      </w:pPr>
      <w:r>
        <w:rPr>
          <w:rFonts w:asciiTheme="majorHAnsi" w:hAnsiTheme="majorHAnsi" w:cstheme="majorHAnsi"/>
          <w:lang w:val="en-US"/>
        </w:rPr>
        <w:t xml:space="preserve">Different academic units may have different applications on abovementioned </w:t>
      </w:r>
      <w:r w:rsidR="004502BC">
        <w:rPr>
          <w:rFonts w:asciiTheme="majorHAnsi" w:hAnsiTheme="majorHAnsi" w:cstheme="majorHAnsi"/>
          <w:lang w:val="en-US"/>
        </w:rPr>
        <w:t>statements. For exact information, consult your department and your departmental Erasmus coordinator.</w:t>
      </w:r>
    </w:p>
    <w:p w14:paraId="34CCBD9B" w14:textId="77777777" w:rsidR="00BF479E" w:rsidRPr="00C50A61" w:rsidRDefault="00BF479E" w:rsidP="00DA3D80">
      <w:pPr>
        <w:pStyle w:val="mza"/>
        <w:ind w:left="709"/>
        <w:jc w:val="both"/>
        <w:rPr>
          <w:rFonts w:asciiTheme="majorHAnsi" w:hAnsiTheme="majorHAnsi" w:cstheme="majorHAnsi"/>
          <w:lang w:val="en-US"/>
        </w:rPr>
      </w:pPr>
    </w:p>
    <w:p w14:paraId="2D92A88B" w14:textId="77777777" w:rsidR="00BF479E" w:rsidRDefault="00D82E70" w:rsidP="00BF479E">
      <w:pPr>
        <w:pStyle w:val="mza"/>
        <w:ind w:left="709"/>
        <w:jc w:val="both"/>
        <w:rPr>
          <w:rFonts w:asciiTheme="majorHAnsi" w:hAnsiTheme="majorHAnsi" w:cstheme="majorHAnsi"/>
          <w:b/>
          <w:i/>
          <w:shd w:val="pct15" w:color="auto" w:fill="FFFFFF"/>
          <w:lang w:val="en-US"/>
        </w:rPr>
      </w:pPr>
      <w:r w:rsidRPr="00D82E70">
        <w:rPr>
          <w:rFonts w:asciiTheme="majorHAnsi" w:hAnsiTheme="majorHAnsi" w:cstheme="majorHAnsi"/>
          <w:b/>
          <w:i/>
          <w:shd w:val="pct15" w:color="auto" w:fill="FFFFFF"/>
          <w:lang w:val="en-US"/>
        </w:rPr>
        <w:t xml:space="preserve">Calculation and Payment </w:t>
      </w:r>
      <w:r w:rsidR="000C38A5">
        <w:rPr>
          <w:rFonts w:asciiTheme="majorHAnsi" w:hAnsiTheme="majorHAnsi" w:cstheme="majorHAnsi"/>
          <w:b/>
          <w:i/>
          <w:shd w:val="pct15" w:color="auto" w:fill="FFFFFF"/>
          <w:lang w:val="en-US"/>
        </w:rPr>
        <w:t>o</w:t>
      </w:r>
      <w:r w:rsidR="000C17EE">
        <w:rPr>
          <w:rFonts w:asciiTheme="majorHAnsi" w:hAnsiTheme="majorHAnsi" w:cstheme="majorHAnsi"/>
          <w:b/>
          <w:i/>
          <w:shd w:val="pct15" w:color="auto" w:fill="FFFFFF"/>
          <w:lang w:val="en-US"/>
        </w:rPr>
        <w:t>f t</w:t>
      </w:r>
      <w:r w:rsidRPr="00D82E70">
        <w:rPr>
          <w:rFonts w:asciiTheme="majorHAnsi" w:hAnsiTheme="majorHAnsi" w:cstheme="majorHAnsi"/>
          <w:b/>
          <w:i/>
          <w:shd w:val="pct15" w:color="auto" w:fill="FFFFFF"/>
          <w:lang w:val="en-US"/>
        </w:rPr>
        <w:t>he Grants</w:t>
      </w:r>
    </w:p>
    <w:p w14:paraId="6E58B00A" w14:textId="77777777" w:rsidR="00D82E70" w:rsidRPr="00D82E70" w:rsidRDefault="00D82E70" w:rsidP="00BF479E">
      <w:pPr>
        <w:pStyle w:val="mza"/>
        <w:ind w:left="709"/>
        <w:jc w:val="both"/>
        <w:rPr>
          <w:rFonts w:asciiTheme="majorHAnsi" w:hAnsiTheme="majorHAnsi" w:cstheme="majorHAnsi"/>
          <w:shd w:val="pct15" w:color="auto" w:fill="FFFFFF"/>
          <w:lang w:val="en-US"/>
        </w:rPr>
      </w:pPr>
    </w:p>
    <w:p w14:paraId="5B665DC7" w14:textId="77777777" w:rsidR="00BF479E" w:rsidRPr="00C50A61" w:rsidRDefault="00846C96" w:rsidP="00BF479E">
      <w:pPr>
        <w:pStyle w:val="mza"/>
        <w:ind w:left="709"/>
        <w:jc w:val="both"/>
        <w:rPr>
          <w:rFonts w:asciiTheme="majorHAnsi" w:hAnsiTheme="majorHAnsi" w:cstheme="majorHAnsi"/>
          <w:lang w:val="en-US"/>
        </w:rPr>
      </w:pPr>
      <w:r>
        <w:rPr>
          <w:rFonts w:asciiTheme="majorHAnsi" w:hAnsiTheme="majorHAnsi" w:cstheme="majorHAnsi"/>
          <w:lang w:val="en-US"/>
        </w:rPr>
        <w:t>Grant is calculated before the mobility according to the estimated mobility duration,</w:t>
      </w:r>
      <w:r w:rsidR="000C17EE">
        <w:rPr>
          <w:rFonts w:asciiTheme="majorHAnsi" w:hAnsiTheme="majorHAnsi" w:cstheme="majorHAnsi"/>
          <w:lang w:val="en-US"/>
        </w:rPr>
        <w:t xml:space="preserve"> but</w:t>
      </w:r>
      <w:r>
        <w:rPr>
          <w:rFonts w:asciiTheme="majorHAnsi" w:hAnsiTheme="majorHAnsi" w:cstheme="majorHAnsi"/>
          <w:lang w:val="en-US"/>
        </w:rPr>
        <w:t xml:space="preserve"> it can be changed after the mobility.</w:t>
      </w:r>
      <w:r w:rsidR="00CB013D" w:rsidRPr="00C50A61">
        <w:rPr>
          <w:rFonts w:asciiTheme="majorHAnsi" w:hAnsiTheme="majorHAnsi" w:cstheme="majorHAnsi"/>
          <w:lang w:val="en-US"/>
        </w:rPr>
        <w:t xml:space="preserve"> </w:t>
      </w:r>
      <w:r w:rsidRPr="00846C96">
        <w:rPr>
          <w:rFonts w:asciiTheme="majorHAnsi" w:hAnsiTheme="majorHAnsi" w:cstheme="majorHAnsi"/>
          <w:lang w:val="en-US"/>
        </w:rPr>
        <w:t xml:space="preserve">The grant agreement must be prepared before the student receive </w:t>
      </w:r>
      <w:r>
        <w:rPr>
          <w:rFonts w:asciiTheme="majorHAnsi" w:hAnsiTheme="majorHAnsi" w:cstheme="majorHAnsi"/>
          <w:lang w:val="en-US"/>
        </w:rPr>
        <w:t>ICM</w:t>
      </w:r>
      <w:r w:rsidRPr="00846C96">
        <w:rPr>
          <w:rFonts w:asciiTheme="majorHAnsi" w:hAnsiTheme="majorHAnsi" w:cstheme="majorHAnsi"/>
          <w:lang w:val="en-US"/>
        </w:rPr>
        <w:t xml:space="preserve"> grant. The grant agreement can only be signed after the student opens a Euro account at Vakıfbank METU branch, has a valid health insurance, obtains a visa, and </w:t>
      </w:r>
      <w:r w:rsidR="000C17EE">
        <w:rPr>
          <w:rFonts w:asciiTheme="majorHAnsi" w:hAnsiTheme="majorHAnsi" w:cstheme="majorHAnsi"/>
          <w:lang w:val="en-US"/>
        </w:rPr>
        <w:t>other sort of required documents</w:t>
      </w:r>
      <w:r w:rsidRPr="00846C96">
        <w:rPr>
          <w:rFonts w:asciiTheme="majorHAnsi" w:hAnsiTheme="majorHAnsi" w:cstheme="majorHAnsi"/>
          <w:lang w:val="en-US"/>
        </w:rPr>
        <w:t>.</w:t>
      </w:r>
    </w:p>
    <w:p w14:paraId="012875BC" w14:textId="77777777" w:rsidR="00BF479E" w:rsidRPr="00C50A61" w:rsidRDefault="00BF479E" w:rsidP="00BF479E">
      <w:pPr>
        <w:pStyle w:val="mza"/>
        <w:ind w:left="709"/>
        <w:jc w:val="both"/>
        <w:rPr>
          <w:rFonts w:asciiTheme="majorHAnsi" w:hAnsiTheme="majorHAnsi" w:cstheme="majorHAnsi"/>
          <w:lang w:val="en-US"/>
        </w:rPr>
      </w:pPr>
    </w:p>
    <w:p w14:paraId="083969FE" w14:textId="77777777" w:rsidR="00BF479E" w:rsidRPr="00C50A61" w:rsidRDefault="00D82E70" w:rsidP="00BF479E">
      <w:pPr>
        <w:pStyle w:val="mza"/>
        <w:ind w:left="709"/>
        <w:jc w:val="both"/>
        <w:rPr>
          <w:rFonts w:asciiTheme="majorHAnsi" w:hAnsiTheme="majorHAnsi" w:cstheme="majorHAnsi"/>
          <w:lang w:val="en-US"/>
        </w:rPr>
      </w:pPr>
      <w:r w:rsidRPr="00D82E70">
        <w:rPr>
          <w:rFonts w:asciiTheme="majorHAnsi" w:hAnsiTheme="majorHAnsi" w:cstheme="majorHAnsi"/>
          <w:lang w:val="en-US"/>
        </w:rPr>
        <w:t>The student must fill the ‘grant agreement’ by calculating the amount of grant with the advisor and write the IBAN number of their Euro account on this agreement. The grants are transferred to Euro accounts opened at the Vakıfbank METU branch</w:t>
      </w:r>
      <w:r>
        <w:rPr>
          <w:rFonts w:asciiTheme="majorHAnsi" w:hAnsiTheme="majorHAnsi" w:cstheme="majorHAnsi"/>
          <w:lang w:val="en-US"/>
        </w:rPr>
        <w:t>.</w:t>
      </w:r>
    </w:p>
    <w:p w14:paraId="1DA3EDB3" w14:textId="77777777" w:rsidR="00BF479E" w:rsidRPr="00C50A61" w:rsidRDefault="00BF479E" w:rsidP="00BF479E">
      <w:pPr>
        <w:pStyle w:val="mza"/>
        <w:ind w:left="709"/>
        <w:jc w:val="both"/>
        <w:rPr>
          <w:rFonts w:asciiTheme="majorHAnsi" w:hAnsiTheme="majorHAnsi" w:cstheme="majorHAnsi"/>
          <w:lang w:val="en-US"/>
        </w:rPr>
      </w:pPr>
    </w:p>
    <w:p w14:paraId="34E2A264" w14:textId="77777777" w:rsidR="00BF479E" w:rsidRPr="00C50A61" w:rsidRDefault="00846C96" w:rsidP="00BF479E">
      <w:pPr>
        <w:pStyle w:val="mza"/>
        <w:ind w:left="709"/>
        <w:jc w:val="both"/>
        <w:rPr>
          <w:rFonts w:asciiTheme="majorHAnsi" w:hAnsiTheme="majorHAnsi" w:cstheme="majorHAnsi"/>
          <w:lang w:val="en-US"/>
        </w:rPr>
      </w:pPr>
      <w:r w:rsidRPr="00846C96">
        <w:rPr>
          <w:rFonts w:asciiTheme="majorHAnsi" w:hAnsiTheme="majorHAnsi" w:cstheme="majorHAnsi"/>
          <w:lang w:val="en-US"/>
        </w:rPr>
        <w:t xml:space="preserve">When the letter of acceptance is received, the grant is calculated according to the dates on the letter of acceptance. At first, </w:t>
      </w:r>
      <w:r>
        <w:rPr>
          <w:rFonts w:asciiTheme="majorHAnsi" w:hAnsiTheme="majorHAnsi" w:cstheme="majorHAnsi"/>
          <w:lang w:val="en-US"/>
        </w:rPr>
        <w:t>7</w:t>
      </w:r>
      <w:r w:rsidRPr="00846C96">
        <w:rPr>
          <w:rFonts w:asciiTheme="majorHAnsi" w:hAnsiTheme="majorHAnsi" w:cstheme="majorHAnsi"/>
          <w:lang w:val="en-US"/>
        </w:rPr>
        <w:t xml:space="preserve">0% of the </w:t>
      </w:r>
      <w:r w:rsidR="000C17EE">
        <w:rPr>
          <w:rFonts w:asciiTheme="majorHAnsi" w:hAnsiTheme="majorHAnsi" w:cstheme="majorHAnsi"/>
          <w:lang w:val="en-US"/>
        </w:rPr>
        <w:t xml:space="preserve">total </w:t>
      </w:r>
      <w:r w:rsidRPr="00846C96">
        <w:rPr>
          <w:rFonts w:asciiTheme="majorHAnsi" w:hAnsiTheme="majorHAnsi" w:cstheme="majorHAnsi"/>
          <w:lang w:val="en-US"/>
        </w:rPr>
        <w:t>grant is paid to the student. Transfer of the grant to the account lasts approximately 1</w:t>
      </w:r>
      <w:r w:rsidR="000C17EE">
        <w:rPr>
          <w:rFonts w:asciiTheme="majorHAnsi" w:hAnsiTheme="majorHAnsi" w:cstheme="majorHAnsi"/>
          <w:lang w:val="en-US"/>
        </w:rPr>
        <w:t>5</w:t>
      </w:r>
      <w:r w:rsidRPr="00846C96">
        <w:rPr>
          <w:rFonts w:asciiTheme="majorHAnsi" w:hAnsiTheme="majorHAnsi" w:cstheme="majorHAnsi"/>
          <w:lang w:val="en-US"/>
        </w:rPr>
        <w:t xml:space="preserve"> working days after the student delivers all the documents to their advisor. The students who are eager to receive their grants before going abroad must deliver all the docu</w:t>
      </w:r>
      <w:r w:rsidR="000C17EE">
        <w:rPr>
          <w:rFonts w:asciiTheme="majorHAnsi" w:hAnsiTheme="majorHAnsi" w:cstheme="majorHAnsi"/>
          <w:lang w:val="en-US"/>
        </w:rPr>
        <w:t xml:space="preserve">ments to their advisors on time. Students are required to prepare and sign their grant agreements at least 15 days (working day) before their departure. Otherwise, they may not be able to receive their grants on time. </w:t>
      </w:r>
    </w:p>
    <w:p w14:paraId="757C948E" w14:textId="77777777" w:rsidR="00BF479E" w:rsidRPr="00C50A61" w:rsidRDefault="00BF479E" w:rsidP="0099250F">
      <w:pPr>
        <w:pStyle w:val="mza"/>
        <w:jc w:val="both"/>
        <w:rPr>
          <w:rFonts w:asciiTheme="majorHAnsi" w:hAnsiTheme="majorHAnsi" w:cstheme="majorHAnsi"/>
          <w:lang w:val="en-US"/>
        </w:rPr>
      </w:pPr>
    </w:p>
    <w:p w14:paraId="475BF2F3" w14:textId="77777777" w:rsidR="00846C96" w:rsidRDefault="00846C96" w:rsidP="00BF479E">
      <w:pPr>
        <w:pStyle w:val="mza"/>
        <w:ind w:left="709"/>
        <w:jc w:val="both"/>
        <w:rPr>
          <w:rFonts w:asciiTheme="majorHAnsi" w:hAnsiTheme="majorHAnsi" w:cstheme="majorHAnsi"/>
          <w:lang w:val="en-US"/>
        </w:rPr>
      </w:pPr>
      <w:r w:rsidRPr="00846C96">
        <w:rPr>
          <w:rFonts w:asciiTheme="majorHAnsi" w:hAnsiTheme="majorHAnsi" w:cstheme="majorHAnsi"/>
          <w:lang w:val="en-US"/>
        </w:rPr>
        <w:t xml:space="preserve">The remaining </w:t>
      </w:r>
      <w:r>
        <w:rPr>
          <w:rFonts w:asciiTheme="majorHAnsi" w:hAnsiTheme="majorHAnsi" w:cstheme="majorHAnsi"/>
          <w:lang w:val="en-US"/>
        </w:rPr>
        <w:t>3</w:t>
      </w:r>
      <w:r w:rsidRPr="00846C96">
        <w:rPr>
          <w:rFonts w:asciiTheme="majorHAnsi" w:hAnsiTheme="majorHAnsi" w:cstheme="majorHAnsi"/>
          <w:lang w:val="en-US"/>
        </w:rPr>
        <w:t xml:space="preserve">0% amount is paid after the students return </w:t>
      </w:r>
      <w:r w:rsidR="000C17EE">
        <w:rPr>
          <w:rFonts w:asciiTheme="majorHAnsi" w:hAnsiTheme="majorHAnsi" w:cstheme="majorHAnsi"/>
          <w:lang w:val="en-US"/>
        </w:rPr>
        <w:t>and</w:t>
      </w:r>
      <w:r w:rsidRPr="00846C96">
        <w:rPr>
          <w:rFonts w:asciiTheme="majorHAnsi" w:hAnsiTheme="majorHAnsi" w:cstheme="majorHAnsi"/>
          <w:lang w:val="en-US"/>
        </w:rPr>
        <w:t xml:space="preserve"> </w:t>
      </w:r>
      <w:r w:rsidR="000C17EE">
        <w:rPr>
          <w:rFonts w:asciiTheme="majorHAnsi" w:hAnsiTheme="majorHAnsi" w:cstheme="majorHAnsi"/>
          <w:lang w:val="en-US"/>
        </w:rPr>
        <w:t>succeed</w:t>
      </w:r>
      <w:r w:rsidRPr="00846C96">
        <w:rPr>
          <w:rFonts w:asciiTheme="majorHAnsi" w:hAnsiTheme="majorHAnsi" w:cstheme="majorHAnsi"/>
          <w:lang w:val="en-US"/>
        </w:rPr>
        <w:t xml:space="preserve"> at least 20 ECTS credits worth of</w:t>
      </w:r>
      <w:r>
        <w:rPr>
          <w:rFonts w:asciiTheme="majorHAnsi" w:hAnsiTheme="majorHAnsi" w:cstheme="majorHAnsi"/>
          <w:lang w:val="en-US"/>
        </w:rPr>
        <w:t xml:space="preserve"> (or 3)</w:t>
      </w:r>
      <w:r w:rsidRPr="00846C96">
        <w:rPr>
          <w:rFonts w:asciiTheme="majorHAnsi" w:hAnsiTheme="majorHAnsi" w:cstheme="majorHAnsi"/>
          <w:lang w:val="en-US"/>
        </w:rPr>
        <w:t xml:space="preserve"> courses received from the host university during the mobility. </w:t>
      </w:r>
      <w:r w:rsidRPr="00846C96">
        <w:rPr>
          <w:rFonts w:asciiTheme="majorHAnsi" w:hAnsiTheme="majorHAnsi" w:cstheme="majorHAnsi"/>
          <w:b/>
          <w:lang w:val="en-US"/>
        </w:rPr>
        <w:t>Certificate of participation received from the host university and the entrance-exit dates on the passport (or the dates of plane tickets) will be taken into consideration for the final payment to the student which will be made when the student returns.</w:t>
      </w:r>
      <w:r w:rsidRPr="00846C96">
        <w:rPr>
          <w:rFonts w:asciiTheme="majorHAnsi" w:hAnsiTheme="majorHAnsi" w:cstheme="majorHAnsi"/>
          <w:lang w:val="en-US"/>
        </w:rPr>
        <w:t xml:space="preserve"> </w:t>
      </w:r>
      <w:r>
        <w:rPr>
          <w:rFonts w:asciiTheme="majorHAnsi" w:hAnsiTheme="majorHAnsi" w:cstheme="majorHAnsi"/>
          <w:lang w:val="en-US"/>
        </w:rPr>
        <w:t>3</w:t>
      </w:r>
      <w:r w:rsidRPr="00846C96">
        <w:rPr>
          <w:rFonts w:asciiTheme="majorHAnsi" w:hAnsiTheme="majorHAnsi" w:cstheme="majorHAnsi"/>
          <w:lang w:val="en-US"/>
        </w:rPr>
        <w:t xml:space="preserve">0% amount which should be paid when the student returns can be different from the amount which was determined in the first stage since the final grant is determined according to </w:t>
      </w:r>
      <w:r w:rsidRPr="00846C96">
        <w:rPr>
          <w:rFonts w:asciiTheme="majorHAnsi" w:hAnsiTheme="majorHAnsi" w:cstheme="majorHAnsi"/>
          <w:b/>
          <w:lang w:val="en-US"/>
        </w:rPr>
        <w:t>crossing</w:t>
      </w:r>
      <w:r w:rsidRPr="00846C96">
        <w:rPr>
          <w:rFonts w:asciiTheme="majorHAnsi" w:hAnsiTheme="majorHAnsi" w:cstheme="majorHAnsi"/>
          <w:lang w:val="en-US"/>
        </w:rPr>
        <w:t xml:space="preserve"> of the dates on these two documents. In case that the student performs an activity less than the granting period which was calculated before the student leaves, the student is asked to return the surplus</w:t>
      </w:r>
      <w:r>
        <w:rPr>
          <w:rFonts w:asciiTheme="majorHAnsi" w:hAnsiTheme="majorHAnsi" w:cstheme="majorHAnsi"/>
          <w:lang w:val="en-US"/>
        </w:rPr>
        <w:t>.</w:t>
      </w:r>
    </w:p>
    <w:p w14:paraId="2D8430F7" w14:textId="77777777" w:rsidR="00BF479E" w:rsidRPr="00C50A61" w:rsidRDefault="00BF479E" w:rsidP="00BF479E">
      <w:pPr>
        <w:pStyle w:val="mza"/>
        <w:ind w:left="709"/>
        <w:jc w:val="both"/>
        <w:rPr>
          <w:rFonts w:asciiTheme="majorHAnsi" w:hAnsiTheme="majorHAnsi" w:cstheme="majorHAnsi"/>
          <w:lang w:val="en-US"/>
        </w:rPr>
      </w:pPr>
    </w:p>
    <w:p w14:paraId="435741A8" w14:textId="77777777" w:rsidR="00F00113" w:rsidRPr="00C50A61" w:rsidRDefault="001851E2" w:rsidP="00F00113">
      <w:pPr>
        <w:pStyle w:val="mza"/>
        <w:ind w:left="709"/>
        <w:jc w:val="both"/>
        <w:rPr>
          <w:rFonts w:asciiTheme="majorHAnsi" w:hAnsiTheme="majorHAnsi" w:cstheme="majorHAnsi"/>
          <w:lang w:val="en-US"/>
        </w:rPr>
      </w:pPr>
      <w:r>
        <w:rPr>
          <w:rFonts w:asciiTheme="majorHAnsi" w:hAnsiTheme="majorHAnsi" w:cstheme="majorHAnsi"/>
          <w:lang w:val="en-US"/>
        </w:rPr>
        <w:t xml:space="preserve">Students who have been detected not to have attending classes, exams and/or not to have fulfilled their responsibilities as student during their mobility period, who did not submit required documents to ICO before the deadlines, and who did not submit the Erasmus+ Individual Participation Report may </w:t>
      </w:r>
      <w:r w:rsidR="008A7289">
        <w:rPr>
          <w:rFonts w:asciiTheme="majorHAnsi" w:hAnsiTheme="majorHAnsi" w:cstheme="majorHAnsi"/>
          <w:lang w:val="en-US"/>
        </w:rPr>
        <w:t xml:space="preserve">have </w:t>
      </w:r>
      <w:r w:rsidR="000C17EE">
        <w:rPr>
          <w:rFonts w:asciiTheme="majorHAnsi" w:hAnsiTheme="majorHAnsi" w:cstheme="majorHAnsi"/>
          <w:lang w:val="en-US"/>
        </w:rPr>
        <w:t>reductions</w:t>
      </w:r>
      <w:r w:rsidR="008A7289">
        <w:rPr>
          <w:rFonts w:asciiTheme="majorHAnsi" w:hAnsiTheme="majorHAnsi" w:cstheme="majorHAnsi"/>
          <w:lang w:val="en-US"/>
        </w:rPr>
        <w:t xml:space="preserve"> on their </w:t>
      </w:r>
      <w:r w:rsidR="006F376B">
        <w:rPr>
          <w:rFonts w:asciiTheme="majorHAnsi" w:hAnsiTheme="majorHAnsi" w:cstheme="majorHAnsi"/>
          <w:lang w:val="en-US"/>
        </w:rPr>
        <w:t>grants. Amount</w:t>
      </w:r>
      <w:r w:rsidR="008A7289">
        <w:rPr>
          <w:rFonts w:asciiTheme="majorHAnsi" w:hAnsiTheme="majorHAnsi" w:cstheme="majorHAnsi"/>
          <w:lang w:val="en-US"/>
        </w:rPr>
        <w:t xml:space="preserve"> of the </w:t>
      </w:r>
      <w:r w:rsidR="000C17EE">
        <w:rPr>
          <w:rFonts w:asciiTheme="majorHAnsi" w:hAnsiTheme="majorHAnsi" w:cstheme="majorHAnsi"/>
          <w:lang w:val="en-US"/>
        </w:rPr>
        <w:t>reduction</w:t>
      </w:r>
      <w:r w:rsidR="008A7289">
        <w:rPr>
          <w:rFonts w:asciiTheme="majorHAnsi" w:hAnsiTheme="majorHAnsi" w:cstheme="majorHAnsi"/>
          <w:lang w:val="en-US"/>
        </w:rPr>
        <w:t xml:space="preserve"> may change between 30% and 100% and this decision is made by the university.</w:t>
      </w:r>
      <w:r w:rsidR="006F73EE">
        <w:rPr>
          <w:rFonts w:asciiTheme="majorHAnsi" w:hAnsiTheme="majorHAnsi" w:cstheme="majorHAnsi"/>
          <w:lang w:val="en-US"/>
        </w:rPr>
        <w:t xml:space="preserve"> </w:t>
      </w:r>
      <w:r w:rsidR="006F73EE" w:rsidRPr="006F73EE">
        <w:rPr>
          <w:rFonts w:asciiTheme="majorHAnsi" w:hAnsiTheme="majorHAnsi" w:cstheme="majorHAnsi"/>
          <w:b/>
          <w:lang w:val="en-US"/>
        </w:rPr>
        <w:t>If the students cannot succeed min. 20 ECTS (or 3 courses), they will not be able to receive 30% of their grants.</w:t>
      </w:r>
      <w:r w:rsidR="006F73EE">
        <w:rPr>
          <w:rFonts w:asciiTheme="majorHAnsi" w:hAnsiTheme="majorHAnsi" w:cstheme="majorHAnsi"/>
          <w:lang w:val="en-US"/>
        </w:rPr>
        <w:t xml:space="preserve"> </w:t>
      </w:r>
    </w:p>
    <w:p w14:paraId="057EA047" w14:textId="77777777" w:rsidR="00BF479E" w:rsidRPr="00C50A61" w:rsidRDefault="00BF479E" w:rsidP="00BF479E">
      <w:pPr>
        <w:pStyle w:val="mza"/>
        <w:ind w:left="709"/>
        <w:jc w:val="both"/>
        <w:rPr>
          <w:rFonts w:asciiTheme="majorHAnsi" w:hAnsiTheme="majorHAnsi" w:cstheme="majorHAnsi"/>
          <w:highlight w:val="yellow"/>
          <w:lang w:val="en-US"/>
        </w:rPr>
      </w:pPr>
    </w:p>
    <w:p w14:paraId="65D779E4" w14:textId="77777777" w:rsidR="00F00113" w:rsidRPr="00C50A61" w:rsidRDefault="008A7289" w:rsidP="000C5BF6">
      <w:pPr>
        <w:pStyle w:val="mza"/>
        <w:ind w:left="709"/>
        <w:jc w:val="both"/>
        <w:rPr>
          <w:rFonts w:asciiTheme="majorHAnsi" w:hAnsiTheme="majorHAnsi" w:cstheme="majorHAnsi"/>
          <w:lang w:val="en-US"/>
        </w:rPr>
      </w:pPr>
      <w:r>
        <w:rPr>
          <w:rFonts w:asciiTheme="majorHAnsi" w:hAnsiTheme="majorHAnsi" w:cstheme="majorHAnsi"/>
          <w:lang w:val="en-US"/>
        </w:rPr>
        <w:t xml:space="preserve">Except for the </w:t>
      </w:r>
      <w:r w:rsidR="000C17EE">
        <w:rPr>
          <w:rFonts w:asciiTheme="majorHAnsi" w:hAnsiTheme="majorHAnsi" w:cstheme="majorHAnsi"/>
          <w:lang w:val="en-US"/>
        </w:rPr>
        <w:t>official</w:t>
      </w:r>
      <w:r>
        <w:rPr>
          <w:rFonts w:asciiTheme="majorHAnsi" w:hAnsiTheme="majorHAnsi" w:cstheme="majorHAnsi"/>
          <w:lang w:val="en-US"/>
        </w:rPr>
        <w:t xml:space="preserve"> holiday days, during the period the student needs to be attending, if the student leaves the host university (city/country) more than 1 week, then grant will not be paid for this period. In case this amount was paid to student beforehand, it is requested from student to return this amount. </w:t>
      </w:r>
    </w:p>
    <w:p w14:paraId="166BFF37" w14:textId="77777777" w:rsidR="00125B39" w:rsidRPr="00C50A61" w:rsidRDefault="008A7289" w:rsidP="00125B39">
      <w:pPr>
        <w:ind w:left="709"/>
        <w:jc w:val="both"/>
        <w:rPr>
          <w:rFonts w:ascii="Times New Roman" w:hAnsi="Times New Roman" w:cs="Times New Roman"/>
          <w:lang w:val="en-US"/>
        </w:rPr>
      </w:pPr>
      <w:r w:rsidRPr="008A7289">
        <w:rPr>
          <w:rFonts w:ascii="Times New Roman" w:hAnsi="Times New Roman" w:cs="Times New Roman"/>
          <w:lang w:val="en-US"/>
        </w:rPr>
        <w:lastRenderedPageBreak/>
        <w:t>The students who participate in the program without receiving any grant must fill the Zero Grant Agreement</w:t>
      </w:r>
      <w:r>
        <w:rPr>
          <w:rFonts w:ascii="Times New Roman" w:hAnsi="Times New Roman" w:cs="Times New Roman"/>
          <w:lang w:val="en-US"/>
        </w:rPr>
        <w:t>!!!!</w:t>
      </w:r>
    </w:p>
    <w:p w14:paraId="482A9D39" w14:textId="77777777" w:rsidR="00BF479E" w:rsidRPr="00C50A61" w:rsidRDefault="00BF479E" w:rsidP="00BF479E">
      <w:pPr>
        <w:pStyle w:val="mza"/>
        <w:ind w:left="709"/>
        <w:jc w:val="both"/>
        <w:rPr>
          <w:rFonts w:asciiTheme="majorHAnsi" w:hAnsiTheme="majorHAnsi" w:cstheme="majorHAnsi"/>
          <w:highlight w:val="yellow"/>
          <w:lang w:val="en-US"/>
        </w:rPr>
      </w:pPr>
    </w:p>
    <w:p w14:paraId="25DE6F0C" w14:textId="77777777" w:rsidR="00A3053D" w:rsidRPr="00C15182" w:rsidRDefault="00C15182" w:rsidP="00A3053D">
      <w:pPr>
        <w:pStyle w:val="mza"/>
        <w:ind w:left="709"/>
        <w:jc w:val="both"/>
        <w:rPr>
          <w:rFonts w:asciiTheme="majorHAnsi" w:hAnsiTheme="majorHAnsi" w:cstheme="majorHAnsi"/>
          <w:b/>
          <w:i/>
          <w:shd w:val="pct15" w:color="auto" w:fill="FFFFFF"/>
          <w:lang w:val="en-US"/>
        </w:rPr>
      </w:pPr>
      <w:r w:rsidRPr="00C15182">
        <w:rPr>
          <w:rFonts w:asciiTheme="majorHAnsi" w:hAnsiTheme="majorHAnsi" w:cstheme="majorHAnsi"/>
          <w:b/>
          <w:i/>
          <w:shd w:val="pct15" w:color="auto" w:fill="FFFFFF"/>
          <w:lang w:val="en-US"/>
        </w:rPr>
        <w:t>Amoun</w:t>
      </w:r>
      <w:r w:rsidR="00B1415B">
        <w:rPr>
          <w:rFonts w:asciiTheme="majorHAnsi" w:hAnsiTheme="majorHAnsi" w:cstheme="majorHAnsi"/>
          <w:b/>
          <w:i/>
          <w:shd w:val="pct15" w:color="auto" w:fill="FFFFFF"/>
          <w:lang w:val="en-US"/>
        </w:rPr>
        <w:t>t</w:t>
      </w:r>
      <w:r w:rsidRPr="00C15182">
        <w:rPr>
          <w:rFonts w:asciiTheme="majorHAnsi" w:hAnsiTheme="majorHAnsi" w:cstheme="majorHAnsi"/>
          <w:b/>
          <w:i/>
          <w:shd w:val="pct15" w:color="auto" w:fill="FFFFFF"/>
          <w:lang w:val="en-US"/>
        </w:rPr>
        <w:t xml:space="preserve"> of Grant</w:t>
      </w:r>
    </w:p>
    <w:p w14:paraId="6156E2F1" w14:textId="77777777" w:rsidR="00C15182" w:rsidRPr="00C50A61" w:rsidRDefault="00C15182" w:rsidP="00A3053D">
      <w:pPr>
        <w:pStyle w:val="mza"/>
        <w:ind w:left="709"/>
        <w:jc w:val="both"/>
        <w:rPr>
          <w:rFonts w:asciiTheme="majorHAnsi" w:hAnsiTheme="majorHAnsi" w:cstheme="majorHAnsi"/>
          <w:b/>
          <w:i/>
          <w:lang w:val="en-US"/>
        </w:rPr>
      </w:pPr>
    </w:p>
    <w:p w14:paraId="5D4D319C" w14:textId="2E69AFB1" w:rsidR="00A3053D" w:rsidRDefault="00B1415B" w:rsidP="00DF1E1B">
      <w:pPr>
        <w:pStyle w:val="mza"/>
        <w:numPr>
          <w:ilvl w:val="0"/>
          <w:numId w:val="16"/>
        </w:numPr>
        <w:jc w:val="both"/>
        <w:rPr>
          <w:rFonts w:asciiTheme="majorHAnsi" w:hAnsiTheme="majorHAnsi" w:cstheme="majorHAnsi"/>
          <w:lang w:val="en-US"/>
        </w:rPr>
      </w:pPr>
      <w:r>
        <w:rPr>
          <w:rFonts w:asciiTheme="majorHAnsi" w:hAnsiTheme="majorHAnsi" w:cstheme="majorHAnsi"/>
          <w:lang w:val="en-US"/>
        </w:rPr>
        <w:t xml:space="preserve">For </w:t>
      </w:r>
      <w:r w:rsidR="008A0A79">
        <w:rPr>
          <w:rFonts w:asciiTheme="majorHAnsi" w:hAnsiTheme="majorHAnsi" w:cstheme="majorHAnsi"/>
          <w:lang w:val="en-US"/>
        </w:rPr>
        <w:t>2023-2024</w:t>
      </w:r>
      <w:r>
        <w:rPr>
          <w:rFonts w:asciiTheme="majorHAnsi" w:hAnsiTheme="majorHAnsi" w:cstheme="majorHAnsi"/>
          <w:lang w:val="en-US"/>
        </w:rPr>
        <w:t xml:space="preserve"> academic year, monthly grant for ICM students is </w:t>
      </w:r>
      <w:r w:rsidR="0048688A">
        <w:rPr>
          <w:rFonts w:asciiTheme="majorHAnsi" w:hAnsiTheme="majorHAnsi" w:cstheme="majorHAnsi"/>
          <w:b/>
          <w:lang w:val="en-US"/>
        </w:rPr>
        <w:t>700</w:t>
      </w:r>
      <w:r w:rsidR="00A3053D" w:rsidRPr="00C50A61">
        <w:rPr>
          <w:rFonts w:asciiTheme="majorHAnsi" w:hAnsiTheme="majorHAnsi" w:cstheme="majorHAnsi"/>
          <w:b/>
          <w:lang w:val="en-US"/>
        </w:rPr>
        <w:t>€</w:t>
      </w:r>
      <w:r>
        <w:rPr>
          <w:rFonts w:asciiTheme="majorHAnsi" w:hAnsiTheme="majorHAnsi" w:cstheme="majorHAnsi"/>
          <w:b/>
          <w:lang w:val="en-US"/>
        </w:rPr>
        <w:t xml:space="preserve"> </w:t>
      </w:r>
      <w:r>
        <w:rPr>
          <w:rFonts w:asciiTheme="majorHAnsi" w:hAnsiTheme="majorHAnsi" w:cstheme="majorHAnsi"/>
          <w:lang w:val="en-US"/>
        </w:rPr>
        <w:t>for all countries.</w:t>
      </w:r>
      <w:r w:rsidR="00A3053D" w:rsidRPr="00C50A61">
        <w:rPr>
          <w:rFonts w:asciiTheme="majorHAnsi" w:hAnsiTheme="majorHAnsi" w:cstheme="majorHAnsi"/>
          <w:lang w:val="en-US"/>
        </w:rPr>
        <w:t xml:space="preserve"> </w:t>
      </w:r>
    </w:p>
    <w:p w14:paraId="75750363" w14:textId="77777777" w:rsidR="00D87786" w:rsidRPr="00C50A61" w:rsidRDefault="00D87786" w:rsidP="00D87786">
      <w:pPr>
        <w:pStyle w:val="mza"/>
        <w:ind w:left="1429"/>
        <w:jc w:val="both"/>
        <w:rPr>
          <w:rFonts w:asciiTheme="majorHAnsi" w:hAnsiTheme="majorHAnsi" w:cstheme="majorHAnsi"/>
          <w:lang w:val="en-US"/>
        </w:rPr>
      </w:pPr>
    </w:p>
    <w:p w14:paraId="250FE560" w14:textId="7F5EA5D3" w:rsidR="00D87786" w:rsidRDefault="00D87786" w:rsidP="00D87786">
      <w:pPr>
        <w:pStyle w:val="mza"/>
        <w:numPr>
          <w:ilvl w:val="0"/>
          <w:numId w:val="16"/>
        </w:numPr>
        <w:rPr>
          <w:rFonts w:asciiTheme="majorHAnsi" w:hAnsiTheme="majorHAnsi" w:cstheme="majorHAnsi"/>
          <w:lang w:val="en-US"/>
        </w:rPr>
      </w:pPr>
      <w:r w:rsidRPr="00D87786">
        <w:rPr>
          <w:rFonts w:asciiTheme="majorHAnsi" w:hAnsiTheme="majorHAnsi" w:cstheme="majorHAnsi"/>
          <w:lang w:val="en-US"/>
        </w:rPr>
        <w:t xml:space="preserve">Travel support changes from </w:t>
      </w:r>
      <w:r w:rsidR="008A0A79">
        <w:rPr>
          <w:rFonts w:asciiTheme="majorHAnsi" w:hAnsiTheme="majorHAnsi" w:cstheme="majorHAnsi"/>
          <w:b/>
          <w:lang w:val="en-US"/>
        </w:rPr>
        <w:t>180</w:t>
      </w:r>
      <w:r w:rsidRPr="00D87786">
        <w:rPr>
          <w:rFonts w:asciiTheme="majorHAnsi" w:hAnsiTheme="majorHAnsi" w:cstheme="majorHAnsi"/>
          <w:b/>
          <w:lang w:val="en-US"/>
        </w:rPr>
        <w:t>€</w:t>
      </w:r>
      <w:r w:rsidRPr="00D87786">
        <w:rPr>
          <w:rFonts w:asciiTheme="majorHAnsi" w:hAnsiTheme="majorHAnsi" w:cstheme="majorHAnsi"/>
          <w:lang w:val="en-US"/>
        </w:rPr>
        <w:t xml:space="preserve"> to </w:t>
      </w:r>
      <w:r w:rsidR="0048688A">
        <w:rPr>
          <w:rFonts w:asciiTheme="majorHAnsi" w:hAnsiTheme="majorHAnsi" w:cstheme="majorHAnsi"/>
          <w:b/>
          <w:lang w:val="en-US"/>
        </w:rPr>
        <w:t>15</w:t>
      </w:r>
      <w:r w:rsidRPr="00D87786">
        <w:rPr>
          <w:rFonts w:asciiTheme="majorHAnsi" w:hAnsiTheme="majorHAnsi" w:cstheme="majorHAnsi"/>
          <w:b/>
          <w:lang w:val="en-US"/>
        </w:rPr>
        <w:t>00€</w:t>
      </w:r>
      <w:r w:rsidRPr="00D87786">
        <w:rPr>
          <w:rFonts w:asciiTheme="majorHAnsi" w:hAnsiTheme="majorHAnsi" w:cstheme="majorHAnsi"/>
          <w:lang w:val="en-US"/>
        </w:rPr>
        <w:t xml:space="preserve"> according to the distance between Ankara and the city of the host university. To obtain the distance between Ankara and another city, link below should be used:</w:t>
      </w:r>
    </w:p>
    <w:p w14:paraId="6DDF69D1" w14:textId="77777777" w:rsidR="00D87786" w:rsidRDefault="00D87786" w:rsidP="00D87786">
      <w:pPr>
        <w:pStyle w:val="mza"/>
        <w:ind w:left="709" w:firstLine="709"/>
        <w:rPr>
          <w:rFonts w:asciiTheme="majorHAnsi" w:hAnsiTheme="majorHAnsi" w:cstheme="majorHAnsi"/>
          <w:lang w:val="en-US"/>
        </w:rPr>
      </w:pPr>
    </w:p>
    <w:p w14:paraId="2EEB5DE1" w14:textId="77777777" w:rsidR="00D87786" w:rsidRDefault="00EB5FA7" w:rsidP="00D87786">
      <w:pPr>
        <w:pStyle w:val="mza"/>
        <w:ind w:left="709" w:firstLine="709"/>
        <w:rPr>
          <w:rFonts w:asciiTheme="majorHAnsi" w:hAnsiTheme="majorHAnsi" w:cstheme="majorHAnsi"/>
          <w:lang w:val="en-US"/>
        </w:rPr>
      </w:pPr>
      <w:hyperlink r:id="rId12" w:history="1">
        <w:r w:rsidR="00D87786" w:rsidRPr="00F46302">
          <w:rPr>
            <w:rStyle w:val="Kpr"/>
            <w:rFonts w:asciiTheme="majorHAnsi" w:hAnsiTheme="majorHAnsi" w:cstheme="majorHAnsi"/>
            <w:lang w:val="en-US"/>
          </w:rPr>
          <w:t>http://ec.europa.eu/education/tools/distance_en.htm</w:t>
        </w:r>
      </w:hyperlink>
    </w:p>
    <w:p w14:paraId="167D4A65" w14:textId="77777777" w:rsidR="00EC2F6B" w:rsidRPr="00D87786" w:rsidRDefault="00EC2F6B" w:rsidP="00D87786">
      <w:pPr>
        <w:pStyle w:val="mza"/>
        <w:spacing w:after="0"/>
        <w:ind w:left="1429"/>
        <w:rPr>
          <w:rFonts w:asciiTheme="majorHAnsi" w:hAnsiTheme="majorHAnsi" w:cstheme="majorHAnsi"/>
          <w:lang w:val="en-US"/>
        </w:rPr>
      </w:pPr>
    </w:p>
    <w:p w14:paraId="5101B4BD" w14:textId="57688D49" w:rsidR="00EC2F6B" w:rsidRPr="00D87786" w:rsidRDefault="00D87786" w:rsidP="00EC2F6B">
      <w:pPr>
        <w:pStyle w:val="mza"/>
        <w:ind w:left="1429"/>
        <w:rPr>
          <w:rFonts w:asciiTheme="majorHAnsi" w:hAnsiTheme="majorHAnsi" w:cstheme="majorHAnsi"/>
        </w:rPr>
      </w:pPr>
      <w:r w:rsidRPr="00D87786">
        <w:rPr>
          <w:rFonts w:asciiTheme="majorHAnsi" w:hAnsiTheme="majorHAnsi" w:cstheme="majorHAnsi"/>
        </w:rPr>
        <w:t>Af</w:t>
      </w:r>
      <w:r>
        <w:rPr>
          <w:rFonts w:asciiTheme="majorHAnsi" w:hAnsiTheme="majorHAnsi" w:cstheme="majorHAnsi"/>
        </w:rPr>
        <w:t>ter the distance is calculated the table below is used to determine the travel support</w:t>
      </w:r>
      <w:r w:rsidR="00EC2F6B" w:rsidRPr="00D87786">
        <w:rPr>
          <w:rFonts w:asciiTheme="majorHAnsi" w:hAnsiTheme="majorHAnsi" w:cstheme="majorHAnsi"/>
        </w:rPr>
        <w:t>:</w:t>
      </w:r>
    </w:p>
    <w:p w14:paraId="497F9FB6" w14:textId="6101169D" w:rsidR="00EC2F6B" w:rsidRPr="00D87786" w:rsidRDefault="008A0A79" w:rsidP="00EC2F6B">
      <w:pPr>
        <w:autoSpaceDE w:val="0"/>
        <w:autoSpaceDN w:val="0"/>
        <w:adjustRightInd w:val="0"/>
        <w:spacing w:after="0" w:line="240" w:lineRule="auto"/>
        <w:rPr>
          <w:rFonts w:asciiTheme="majorHAnsi" w:eastAsiaTheme="minorHAnsi" w:hAnsiTheme="majorHAnsi" w:cstheme="majorHAnsi"/>
          <w:color w:val="000000"/>
          <w:sz w:val="24"/>
          <w:szCs w:val="24"/>
        </w:rPr>
      </w:pPr>
      <w:r>
        <w:rPr>
          <w:noProof/>
        </w:rPr>
        <w:drawing>
          <wp:anchor distT="0" distB="0" distL="114300" distR="114300" simplePos="0" relativeHeight="251667456" behindDoc="1" locked="0" layoutInCell="1" allowOverlap="1" wp14:anchorId="0C38EFCA" wp14:editId="0F176A61">
            <wp:simplePos x="0" y="0"/>
            <wp:positionH relativeFrom="margin">
              <wp:align>right</wp:align>
            </wp:positionH>
            <wp:positionV relativeFrom="paragraph">
              <wp:posOffset>67310</wp:posOffset>
            </wp:positionV>
            <wp:extent cx="4968875" cy="1190625"/>
            <wp:effectExtent l="0" t="0" r="3175" b="9525"/>
            <wp:wrapTight wrapText="bothSides">
              <wp:wrapPolygon edited="0">
                <wp:start x="0" y="0"/>
                <wp:lineTo x="0" y="21427"/>
                <wp:lineTo x="21531" y="21427"/>
                <wp:lineTo x="21531"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88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8F781" w14:textId="77777777" w:rsidR="00D87786" w:rsidRDefault="00D87786" w:rsidP="008A0A79">
      <w:pPr>
        <w:pStyle w:val="mza"/>
        <w:spacing w:line="240" w:lineRule="auto"/>
        <w:rPr>
          <w:rFonts w:asciiTheme="majorHAnsi" w:hAnsiTheme="majorHAnsi" w:cstheme="majorHAnsi"/>
          <w:lang w:val="en-US"/>
        </w:rPr>
      </w:pPr>
    </w:p>
    <w:p w14:paraId="5DFBB540" w14:textId="77777777" w:rsidR="00D87786" w:rsidRDefault="00D87786" w:rsidP="00DF1E1B">
      <w:pPr>
        <w:pStyle w:val="mza"/>
        <w:spacing w:line="240" w:lineRule="auto"/>
        <w:ind w:left="709" w:firstLine="709"/>
        <w:rPr>
          <w:rFonts w:asciiTheme="majorHAnsi" w:hAnsiTheme="majorHAnsi" w:cstheme="majorHAnsi"/>
          <w:lang w:val="en-US"/>
        </w:rPr>
      </w:pPr>
    </w:p>
    <w:p w14:paraId="1C654A98" w14:textId="77777777" w:rsidR="00D87786" w:rsidRDefault="00D87786" w:rsidP="00D87786">
      <w:pPr>
        <w:pStyle w:val="mza"/>
        <w:spacing w:line="240" w:lineRule="auto"/>
        <w:ind w:left="709" w:firstLine="709"/>
        <w:rPr>
          <w:rFonts w:asciiTheme="majorHAnsi" w:hAnsiTheme="majorHAnsi" w:cstheme="majorHAnsi"/>
          <w:lang w:val="en-US"/>
        </w:rPr>
      </w:pPr>
      <w:r>
        <w:rPr>
          <w:rFonts w:asciiTheme="majorHAnsi" w:hAnsiTheme="majorHAnsi" w:cstheme="majorHAnsi"/>
          <w:lang w:val="en-US"/>
        </w:rPr>
        <w:t>For example:</w:t>
      </w:r>
    </w:p>
    <w:p w14:paraId="74EB63BC" w14:textId="77777777" w:rsidR="0048688A" w:rsidRDefault="0048688A" w:rsidP="00D87786">
      <w:pPr>
        <w:pStyle w:val="mza"/>
        <w:spacing w:line="240" w:lineRule="auto"/>
        <w:ind w:left="709" w:firstLine="709"/>
        <w:rPr>
          <w:rFonts w:asciiTheme="majorHAnsi" w:hAnsiTheme="majorHAnsi" w:cstheme="majorHAnsi"/>
          <w:lang w:val="en-US"/>
        </w:rPr>
      </w:pPr>
    </w:p>
    <w:p w14:paraId="055E1E2F" w14:textId="72C5CAA6" w:rsidR="00A3053D" w:rsidRDefault="00D87786" w:rsidP="0048688A">
      <w:pPr>
        <w:pStyle w:val="mza"/>
        <w:spacing w:line="240" w:lineRule="auto"/>
        <w:ind w:left="2127"/>
        <w:jc w:val="both"/>
        <w:rPr>
          <w:rFonts w:asciiTheme="majorHAnsi" w:hAnsiTheme="majorHAnsi" w:cstheme="majorHAnsi"/>
          <w:lang w:val="en-US"/>
        </w:rPr>
      </w:pPr>
      <w:r>
        <w:rPr>
          <w:rFonts w:asciiTheme="majorHAnsi" w:hAnsiTheme="majorHAnsi" w:cstheme="majorHAnsi"/>
          <w:lang w:val="en-US"/>
        </w:rPr>
        <w:t xml:space="preserve">A student who is going to </w:t>
      </w:r>
      <w:r w:rsidR="008A0A79">
        <w:rPr>
          <w:rFonts w:asciiTheme="majorHAnsi" w:hAnsiTheme="majorHAnsi" w:cstheme="majorHAnsi"/>
          <w:lang w:val="en-US"/>
        </w:rPr>
        <w:t>Ottawa</w:t>
      </w:r>
      <w:r w:rsidR="00EC2F6B" w:rsidRPr="00C50A61">
        <w:rPr>
          <w:rFonts w:asciiTheme="majorHAnsi" w:hAnsiTheme="majorHAnsi" w:cstheme="majorHAnsi"/>
          <w:lang w:val="en-US"/>
        </w:rPr>
        <w:t xml:space="preserve"> </w:t>
      </w:r>
      <w:r>
        <w:rPr>
          <w:rFonts w:asciiTheme="majorHAnsi" w:hAnsiTheme="majorHAnsi" w:cstheme="majorHAnsi"/>
          <w:lang w:val="en-US"/>
        </w:rPr>
        <w:t>U</w:t>
      </w:r>
      <w:r w:rsidR="00EC2F6B" w:rsidRPr="00C50A61">
        <w:rPr>
          <w:rFonts w:asciiTheme="majorHAnsi" w:hAnsiTheme="majorHAnsi" w:cstheme="majorHAnsi"/>
          <w:lang w:val="en-US"/>
        </w:rPr>
        <w:t>niversit</w:t>
      </w:r>
      <w:r>
        <w:rPr>
          <w:rFonts w:asciiTheme="majorHAnsi" w:hAnsiTheme="majorHAnsi" w:cstheme="majorHAnsi"/>
          <w:lang w:val="en-US"/>
        </w:rPr>
        <w:t xml:space="preserve">y is to calculate the distance between </w:t>
      </w:r>
      <w:r w:rsidR="008A0A79">
        <w:rPr>
          <w:rFonts w:asciiTheme="majorHAnsi" w:hAnsiTheme="majorHAnsi" w:cstheme="majorHAnsi"/>
          <w:lang w:val="en-US"/>
        </w:rPr>
        <w:t>Ottawa</w:t>
      </w:r>
      <w:r>
        <w:rPr>
          <w:rFonts w:asciiTheme="majorHAnsi" w:hAnsiTheme="majorHAnsi" w:cstheme="majorHAnsi"/>
          <w:lang w:val="en-US"/>
        </w:rPr>
        <w:t xml:space="preserve"> and Ankara, which is </w:t>
      </w:r>
      <w:r w:rsidR="008A0A79">
        <w:rPr>
          <w:rFonts w:asciiTheme="majorHAnsi" w:hAnsiTheme="majorHAnsi" w:cstheme="majorHAnsi"/>
          <w:lang w:val="en-US"/>
        </w:rPr>
        <w:t>8186</w:t>
      </w:r>
      <w:r>
        <w:rPr>
          <w:rFonts w:asciiTheme="majorHAnsi" w:hAnsiTheme="majorHAnsi" w:cstheme="majorHAnsi"/>
          <w:lang w:val="en-US"/>
        </w:rPr>
        <w:t>. In this case, student wil</w:t>
      </w:r>
      <w:r w:rsidR="0048688A">
        <w:rPr>
          <w:rFonts w:asciiTheme="majorHAnsi" w:hAnsiTheme="majorHAnsi" w:cstheme="majorHAnsi"/>
          <w:lang w:val="en-US"/>
        </w:rPr>
        <w:t>l receive a travel support of 15</w:t>
      </w:r>
      <w:r>
        <w:rPr>
          <w:rFonts w:asciiTheme="majorHAnsi" w:hAnsiTheme="majorHAnsi" w:cstheme="majorHAnsi"/>
          <w:lang w:val="en-US"/>
        </w:rPr>
        <w:t>00€. Student’s tickets round may cost either more</w:t>
      </w:r>
      <w:r w:rsidR="002002AA">
        <w:rPr>
          <w:rFonts w:asciiTheme="majorHAnsi" w:hAnsiTheme="majorHAnsi" w:cstheme="majorHAnsi"/>
          <w:lang w:val="en-US"/>
        </w:rPr>
        <w:t>,</w:t>
      </w:r>
      <w:r>
        <w:rPr>
          <w:rFonts w:asciiTheme="majorHAnsi" w:hAnsiTheme="majorHAnsi" w:cstheme="majorHAnsi"/>
          <w:lang w:val="en-US"/>
        </w:rPr>
        <w:t xml:space="preserve"> or less than this value. If it is less, no </w:t>
      </w:r>
      <w:r w:rsidR="002002AA">
        <w:rPr>
          <w:rFonts w:asciiTheme="majorHAnsi" w:hAnsiTheme="majorHAnsi" w:cstheme="majorHAnsi"/>
          <w:lang w:val="en-US"/>
        </w:rPr>
        <w:t>return and if it is more no addition will be done, this is the exact value of the travel support.</w:t>
      </w:r>
      <w:r w:rsidR="00D450A3" w:rsidRPr="00C50A61">
        <w:rPr>
          <w:rFonts w:asciiTheme="majorHAnsi" w:hAnsiTheme="majorHAnsi" w:cstheme="majorHAnsi"/>
          <w:lang w:val="en-US"/>
        </w:rPr>
        <w:t xml:space="preserve"> </w:t>
      </w:r>
    </w:p>
    <w:p w14:paraId="06B8A05C" w14:textId="77777777" w:rsidR="0048688A" w:rsidRDefault="0048688A" w:rsidP="0048688A">
      <w:pPr>
        <w:pStyle w:val="mza"/>
        <w:spacing w:line="240" w:lineRule="auto"/>
        <w:ind w:left="2127"/>
        <w:jc w:val="both"/>
        <w:rPr>
          <w:rFonts w:asciiTheme="majorHAnsi" w:hAnsiTheme="majorHAnsi" w:cstheme="majorHAnsi"/>
          <w:lang w:val="en-US"/>
        </w:rPr>
      </w:pPr>
    </w:p>
    <w:p w14:paraId="73EC8E22" w14:textId="77777777" w:rsidR="0048688A" w:rsidRDefault="0048688A" w:rsidP="0048688A">
      <w:pPr>
        <w:pStyle w:val="mza"/>
        <w:spacing w:line="240" w:lineRule="auto"/>
        <w:ind w:left="2127"/>
        <w:jc w:val="both"/>
        <w:rPr>
          <w:rFonts w:asciiTheme="majorHAnsi" w:hAnsiTheme="majorHAnsi" w:cstheme="majorHAnsi"/>
          <w:lang w:val="en-US"/>
        </w:rPr>
      </w:pPr>
    </w:p>
    <w:p w14:paraId="5515AEB4" w14:textId="77777777" w:rsidR="0048688A" w:rsidRDefault="0048688A" w:rsidP="0048688A">
      <w:pPr>
        <w:pStyle w:val="mza"/>
        <w:spacing w:line="240" w:lineRule="auto"/>
        <w:ind w:left="2127"/>
        <w:jc w:val="both"/>
        <w:rPr>
          <w:rFonts w:asciiTheme="majorHAnsi" w:hAnsiTheme="majorHAnsi" w:cstheme="majorHAnsi"/>
          <w:lang w:val="en-US"/>
        </w:rPr>
      </w:pPr>
    </w:p>
    <w:p w14:paraId="3BDC0F13" w14:textId="77777777" w:rsidR="0048688A" w:rsidRDefault="0048688A" w:rsidP="0048688A">
      <w:pPr>
        <w:pStyle w:val="mza"/>
        <w:spacing w:line="240" w:lineRule="auto"/>
        <w:ind w:left="2127"/>
        <w:jc w:val="both"/>
        <w:rPr>
          <w:rFonts w:asciiTheme="majorHAnsi" w:hAnsiTheme="majorHAnsi" w:cstheme="majorHAnsi"/>
          <w:lang w:val="en-US"/>
        </w:rPr>
      </w:pPr>
      <w:r w:rsidRPr="00C50A61">
        <w:rPr>
          <w:rFonts w:asciiTheme="majorHAnsi" w:hAnsiTheme="majorHAnsi" w:cstheme="majorHAnsi"/>
          <w:noProof/>
          <w:lang w:val="en-US"/>
        </w:rPr>
        <mc:AlternateContent>
          <mc:Choice Requires="wps">
            <w:drawing>
              <wp:anchor distT="0" distB="0" distL="114300" distR="114300" simplePos="0" relativeHeight="251666432" behindDoc="0" locked="0" layoutInCell="1" allowOverlap="1" wp14:anchorId="78563ED5" wp14:editId="1FB574A8">
                <wp:simplePos x="0" y="0"/>
                <wp:positionH relativeFrom="margin">
                  <wp:align>right</wp:align>
                </wp:positionH>
                <wp:positionV relativeFrom="paragraph">
                  <wp:posOffset>119380</wp:posOffset>
                </wp:positionV>
                <wp:extent cx="5105400" cy="800100"/>
                <wp:effectExtent l="114300" t="114300" r="95250" b="95250"/>
                <wp:wrapNone/>
                <wp:docPr id="1" name="Metin Kutusu 1"/>
                <wp:cNvGraphicFramePr/>
                <a:graphic xmlns:a="http://schemas.openxmlformats.org/drawingml/2006/main">
                  <a:graphicData uri="http://schemas.microsoft.com/office/word/2010/wordprocessingShape">
                    <wps:wsp>
                      <wps:cNvSpPr txBox="1"/>
                      <wps:spPr>
                        <a:xfrm>
                          <a:off x="0" y="0"/>
                          <a:ext cx="5105400" cy="800100"/>
                        </a:xfrm>
                        <a:prstGeom prst="rect">
                          <a:avLst/>
                        </a:prstGeom>
                        <a:ln/>
                        <a:effectLst>
                          <a:glow rad="63500">
                            <a:schemeClr val="accent5">
                              <a:satMod val="175000"/>
                              <a:alpha val="40000"/>
                            </a:schemeClr>
                          </a:glow>
                          <a:outerShdw blurRad="50800" dist="38100" dir="13500000" algn="br" rotWithShape="0">
                            <a:prstClr val="black">
                              <a:alpha val="40000"/>
                            </a:prstClr>
                          </a:outerShdw>
                          <a:softEdge rad="12700"/>
                        </a:effectLst>
                      </wps:spPr>
                      <wps:style>
                        <a:lnRef idx="2">
                          <a:schemeClr val="accent1"/>
                        </a:lnRef>
                        <a:fillRef idx="1">
                          <a:schemeClr val="lt1"/>
                        </a:fillRef>
                        <a:effectRef idx="0">
                          <a:schemeClr val="accent1"/>
                        </a:effectRef>
                        <a:fontRef idx="minor">
                          <a:schemeClr val="dk1"/>
                        </a:fontRef>
                      </wps:style>
                      <wps:txbx>
                        <w:txbxContent>
                          <w:p w14:paraId="08B23AEF" w14:textId="77777777" w:rsidR="0048688A" w:rsidRPr="00710A18" w:rsidRDefault="0048688A" w:rsidP="0048688A">
                            <w:pPr>
                              <w:spacing w:line="240" w:lineRule="auto"/>
                              <w:jc w:val="center"/>
                              <w:rPr>
                                <w:rFonts w:ascii="Calibri" w:hAnsi="Calibri"/>
                                <w:b/>
                                <w:lang w:val="en-US"/>
                              </w:rPr>
                            </w:pPr>
                            <w:r w:rsidRPr="00710A18">
                              <w:rPr>
                                <w:rFonts w:ascii="Calibri" w:hAnsi="Calibri"/>
                                <w:b/>
                                <w:lang w:val="en-US"/>
                              </w:rPr>
                              <w:t>Students can download the documents which will be used during their Erasmus+ program from the website below:</w:t>
                            </w:r>
                          </w:p>
                          <w:p w14:paraId="388B8F55" w14:textId="77777777" w:rsidR="0048688A" w:rsidRPr="0048688A" w:rsidRDefault="0048688A" w:rsidP="0048688A">
                            <w:pPr>
                              <w:spacing w:line="240" w:lineRule="auto"/>
                              <w:jc w:val="center"/>
                              <w:rPr>
                                <w:rFonts w:ascii="Calibri" w:hAnsi="Calibri"/>
                                <w:b/>
                              </w:rPr>
                            </w:pPr>
                            <w:r>
                              <w:rPr>
                                <w:rFonts w:ascii="Calibri" w:hAnsi="Calibri"/>
                                <w:b/>
                                <w:color w:val="FFFFFF" w:themeColor="background1"/>
                                <w:sz w:val="20"/>
                              </w:rPr>
                              <w:t xml:space="preserve">                                             </w:t>
                            </w:r>
                            <w:hyperlink r:id="rId14" w:history="1">
                              <w:r w:rsidRPr="008358A1">
                                <w:rPr>
                                  <w:rStyle w:val="Kpr"/>
                                  <w:rFonts w:ascii="Calibri" w:hAnsi="Calibri"/>
                                  <w:b/>
                                  <w:sz w:val="20"/>
                                </w:rPr>
                                <w:t>http://ico.metu.edu.tr/useful-document</w:t>
                              </w:r>
                            </w:hyperlink>
                            <w:r>
                              <w:rPr>
                                <w:rFonts w:ascii="Calibri" w:hAnsi="Calibri"/>
                                <w:b/>
                                <w:color w:val="FFFFFF" w:themeColor="background1"/>
                                <w:sz w:val="20"/>
                              </w:rPr>
                              <w:t xml:space="preserve"> </w:t>
                            </w:r>
                            <w:r w:rsidRPr="00DA3D80">
                              <w:rPr>
                                <w:rFonts w:ascii="Calibri" w:hAnsi="Calibri"/>
                                <w:b/>
                                <w:color w:val="FFFFFF" w:themeColor="background1"/>
                                <w:sz w:val="20"/>
                              </w:rPr>
                              <w:t>sayfasından indirebilirsiniz.</w:t>
                            </w:r>
                          </w:p>
                          <w:p w14:paraId="5D0685AC" w14:textId="77777777" w:rsidR="0048688A" w:rsidRPr="00C20850" w:rsidRDefault="0048688A" w:rsidP="0048688A">
                            <w:pPr>
                              <w:spacing w:line="240" w:lineRule="auto"/>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46A5C" id="Metin Kutusu 1" o:spid="_x0000_s1028" type="#_x0000_t202" style="position:absolute;left:0;text-align:left;margin-left:350.8pt;margin-top:9.4pt;width:402pt;height:6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" fillcolor="white [3201]" strokecolor="#d34817 [3204]" strokeweight="1pt">
                <v:shadow on="t" color="black" opacity="26214f" origin=".5,.5" offset="-.74836mm,-.74836mm"/>
                <v:textbox>
                  <w:txbxContent>
                    <w:p w:rsidR="0048688A" w:rsidRPr="00710A18" w:rsidRDefault="0048688A" w:rsidP="0048688A">
                      <w:pPr>
                        <w:spacing w:line="240" w:lineRule="auto"/>
                        <w:jc w:val="center"/>
                        <w:rPr>
                          <w:rFonts w:ascii="Calibri" w:hAnsi="Calibri"/>
                          <w:b/>
                          <w:lang w:val="en-US"/>
                        </w:rPr>
                      </w:pPr>
                      <w:r w:rsidRPr="00710A18">
                        <w:rPr>
                          <w:rFonts w:ascii="Calibri" w:hAnsi="Calibri"/>
                          <w:b/>
                          <w:lang w:val="en-US"/>
                        </w:rPr>
                        <w:t xml:space="preserve">Students can download the </w:t>
                      </w:r>
                      <w:proofErr w:type="gramStart"/>
                      <w:r w:rsidRPr="00710A18">
                        <w:rPr>
                          <w:rFonts w:ascii="Calibri" w:hAnsi="Calibri"/>
                          <w:b/>
                          <w:lang w:val="en-US"/>
                        </w:rPr>
                        <w:t>documents which</w:t>
                      </w:r>
                      <w:proofErr w:type="gramEnd"/>
                      <w:r w:rsidRPr="00710A18">
                        <w:rPr>
                          <w:rFonts w:ascii="Calibri" w:hAnsi="Calibri"/>
                          <w:b/>
                          <w:lang w:val="en-US"/>
                        </w:rPr>
                        <w:t xml:space="preserve"> will be used during their Erasmus+ program from the website below:</w:t>
                      </w:r>
                    </w:p>
                    <w:p w:rsidR="0048688A" w:rsidRPr="0048688A" w:rsidRDefault="0048688A" w:rsidP="0048688A">
                      <w:pPr>
                        <w:spacing w:line="240" w:lineRule="auto"/>
                        <w:jc w:val="center"/>
                        <w:rPr>
                          <w:rFonts w:ascii="Calibri" w:hAnsi="Calibri"/>
                          <w:b/>
                        </w:rPr>
                      </w:pPr>
                      <w:r>
                        <w:rPr>
                          <w:rFonts w:ascii="Calibri" w:hAnsi="Calibri"/>
                          <w:b/>
                          <w:color w:val="FFFFFF" w:themeColor="background1"/>
                          <w:sz w:val="20"/>
                        </w:rPr>
                        <w:t xml:space="preserve">                                             </w:t>
                      </w:r>
                      <w:hyperlink r:id="rId15" w:history="1">
                        <w:r w:rsidRPr="008358A1">
                          <w:rPr>
                            <w:rStyle w:val="Kpr"/>
                            <w:rFonts w:ascii="Calibri" w:hAnsi="Calibri"/>
                            <w:b/>
                            <w:sz w:val="20"/>
                          </w:rPr>
                          <w:t>http://ico.metu.edu.tr/useful-document</w:t>
                        </w:r>
                      </w:hyperlink>
                      <w:r>
                        <w:rPr>
                          <w:rFonts w:ascii="Calibri" w:hAnsi="Calibri"/>
                          <w:b/>
                          <w:color w:val="FFFFFF" w:themeColor="background1"/>
                          <w:sz w:val="20"/>
                        </w:rPr>
                        <w:t xml:space="preserve"> </w:t>
                      </w:r>
                      <w:r w:rsidRPr="00DA3D80">
                        <w:rPr>
                          <w:rFonts w:ascii="Calibri" w:hAnsi="Calibri"/>
                          <w:b/>
                          <w:color w:val="FFFFFF" w:themeColor="background1"/>
                          <w:sz w:val="20"/>
                        </w:rPr>
                        <w:t>sayfasından indirebilirsiniz.</w:t>
                      </w:r>
                    </w:p>
                    <w:p w:rsidR="0048688A" w:rsidRPr="00C20850" w:rsidRDefault="0048688A" w:rsidP="0048688A">
                      <w:pPr>
                        <w:spacing w:line="240" w:lineRule="auto"/>
                        <w:rPr>
                          <w:rFonts w:ascii="Calibri" w:hAnsi="Calibri"/>
                        </w:rPr>
                      </w:pPr>
                    </w:p>
                  </w:txbxContent>
                </v:textbox>
                <w10:wrap anchorx="margin"/>
              </v:shape>
            </w:pict>
          </mc:Fallback>
        </mc:AlternateContent>
      </w:r>
    </w:p>
    <w:p w14:paraId="043B2406" w14:textId="77777777" w:rsidR="0048688A" w:rsidRPr="00C50A61" w:rsidRDefault="0048688A" w:rsidP="0048688A">
      <w:pPr>
        <w:pStyle w:val="mza"/>
        <w:spacing w:line="240" w:lineRule="auto"/>
        <w:ind w:left="2127"/>
        <w:jc w:val="both"/>
        <w:rPr>
          <w:rFonts w:asciiTheme="majorHAnsi" w:hAnsiTheme="majorHAnsi" w:cstheme="majorHAnsi"/>
          <w:lang w:val="en-US"/>
        </w:rPr>
      </w:pPr>
    </w:p>
    <w:sectPr w:rsidR="0048688A" w:rsidRPr="00C50A61" w:rsidSect="00EC3312">
      <w:footerReference w:type="even" r:id="rId16"/>
      <w:footerReference w:type="default" r:id="rId17"/>
      <w:footerReference w:type="first" r:id="rId18"/>
      <w:pgSz w:w="11907" w:h="16839" w:code="1"/>
      <w:pgMar w:top="1418" w:right="1418" w:bottom="1418" w:left="1418" w:header="709" w:footer="70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EC81" w14:textId="77777777" w:rsidR="00EB5FA7" w:rsidRDefault="00EB5FA7">
      <w:pPr>
        <w:spacing w:after="0" w:line="240" w:lineRule="auto"/>
      </w:pPr>
      <w:r>
        <w:separator/>
      </w:r>
    </w:p>
  </w:endnote>
  <w:endnote w:type="continuationSeparator" w:id="0">
    <w:p w14:paraId="1466149F" w14:textId="77777777" w:rsidR="00EB5FA7" w:rsidRDefault="00EB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HGSoeiPresenceEB">
    <w:altName w:val="MS Gothic"/>
    <w:panose1 w:val="00000000000000000000"/>
    <w:charset w:val="80"/>
    <w:family w:val="roman"/>
    <w:notTrueType/>
    <w:pitch w:val="default"/>
  </w:font>
  <w:font w:name="HGGothicM">
    <w:altName w:val="HGｺﾞｼｯｸM"/>
    <w:panose1 w:val="00000000000000000000"/>
    <w:charset w:val="80"/>
    <w:family w:val="roman"/>
    <w:notTrueType/>
    <w:pitch w:val="default"/>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960" w14:textId="77777777" w:rsidR="00D87786" w:rsidRDefault="00D87786">
    <w:pPr>
      <w:pStyle w:val="AltBilgi"/>
    </w:pPr>
    <w:r>
      <w:rPr>
        <w:noProof/>
        <w:lang w:val="en-US"/>
      </w:rPr>
      <mc:AlternateContent>
        <mc:Choice Requires="wps">
          <w:drawing>
            <wp:anchor distT="0" distB="0" distL="114300" distR="114300" simplePos="0" relativeHeight="251679744" behindDoc="0" locked="0" layoutInCell="0" allowOverlap="1" wp14:anchorId="2580ACBF" wp14:editId="546FE14C">
              <wp:simplePos x="0" y="0"/>
              <wp:positionH relativeFrom="rightMargin">
                <wp:align>left</wp:align>
              </wp:positionH>
              <wp:positionV relativeFrom="margin">
                <wp:align>bottom</wp:align>
              </wp:positionV>
              <wp:extent cx="531495" cy="8229600"/>
              <wp:effectExtent l="0" t="0" r="1905"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4C13F" w14:textId="77777777" w:rsidR="00D87786" w:rsidRDefault="00EB5FA7">
                          <w:pPr>
                            <w:pStyle w:val="GriMetin"/>
                            <w:rPr>
                              <w:szCs w:val="20"/>
                            </w:rPr>
                          </w:pPr>
                          <w:sdt>
                            <w:sdtPr>
                              <w:rPr>
                                <w:szCs w:val="20"/>
                              </w:rPr>
                              <w:id w:val="23888244"/>
                              <w:dataBinding w:prefixMappings="xmlns:ns0='http://schemas.openxmlformats.org/officeDocument/2006/extended-properties' " w:xpath="/ns0:Properties[1]/ns0:Company[1]" w:storeItemID="{6668398D-A668-4E3E-A5EB-62B293D839F1}"/>
                              <w:text/>
                            </w:sdtPr>
                            <w:sdtEndPr/>
                            <w:sdtContent>
                              <w:r w:rsidR="0048688A">
                                <w:rPr>
                                  <w:szCs w:val="20"/>
                                </w:rPr>
                                <w:t>International Cooperations Office (ICO)</w:t>
                              </w:r>
                            </w:sdtContent>
                          </w:sdt>
                          <w:r w:rsidR="00D87786">
                            <w:rPr>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5" o:spid="_x0000_s1029" style="position:absolute;margin-left:0;margin-top:0;width:41.85pt;height:9in;z-index:25167974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C45H&#10;k74CAAC5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D87786" w:rsidRDefault="00710A18">
                    <w:pPr>
                      <w:pStyle w:val="GriMetin"/>
                      <w:rPr>
                        <w:szCs w:val="20"/>
                      </w:rPr>
                    </w:pPr>
                    <w:sdt>
                      <w:sdtPr>
                        <w:rPr>
                          <w:szCs w:val="20"/>
                        </w:rPr>
                        <w:id w:val="23888244"/>
                        <w:dataBinding w:prefixMappings="xmlns:ns0='http://schemas.openxmlformats.org/officeDocument/2006/extended-properties' " w:xpath="/ns0:Properties[1]/ns0:Company[1]" w:storeItemID="{6668398D-A668-4E3E-A5EB-62B293D839F1}"/>
                        <w:text/>
                      </w:sdtPr>
                      <w:sdtEndPr/>
                      <w:sdtContent>
                        <w:r w:rsidR="0048688A">
                          <w:rPr>
                            <w:szCs w:val="20"/>
                          </w:rPr>
                          <w:t xml:space="preserve">International </w:t>
                        </w:r>
                        <w:proofErr w:type="spellStart"/>
                        <w:r w:rsidR="0048688A">
                          <w:rPr>
                            <w:szCs w:val="20"/>
                          </w:rPr>
                          <w:t>Cooperations</w:t>
                        </w:r>
                        <w:proofErr w:type="spellEnd"/>
                        <w:r w:rsidR="0048688A">
                          <w:rPr>
                            <w:szCs w:val="20"/>
                          </w:rPr>
                          <w:t xml:space="preserve"> Office (ICO)</w:t>
                        </w:r>
                      </w:sdtContent>
                    </w:sdt>
                    <w:r w:rsidR="00D87786">
                      <w:rPr>
                        <w:szCs w:val="20"/>
                      </w:rPr>
                      <w:t xml:space="preserve">  </w:t>
                    </w:r>
                  </w:p>
                </w:txbxContent>
              </v:textbox>
              <w10:wrap anchorx="margin" anchory="margin"/>
            </v:rect>
          </w:pict>
        </mc:Fallback>
      </mc:AlternateContent>
    </w:r>
    <w:r>
      <w:rPr>
        <w:noProof/>
        <w:lang w:val="en-US"/>
      </w:rPr>
      <mc:AlternateContent>
        <mc:Choice Requires="wps">
          <w:drawing>
            <wp:anchor distT="0" distB="0" distL="114300" distR="114300" simplePos="0" relativeHeight="251680768" behindDoc="0" locked="0" layoutInCell="0" allowOverlap="1" wp14:anchorId="6322FD25" wp14:editId="50565ACB">
              <wp:simplePos x="0" y="0"/>
              <wp:positionH relativeFrom="page">
                <wp:align>center</wp:align>
              </wp:positionH>
              <wp:positionV relativeFrom="page">
                <wp:align>center</wp:align>
              </wp:positionV>
              <wp:extent cx="7138035" cy="9441815"/>
              <wp:effectExtent l="9525" t="9525" r="15240" b="698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2D4EAB0" id="AutoShape 26" o:spid="_x0000_s1026" style="position:absolute;margin-left:0;margin-top:0;width:562.05pt;height:743.45pt;z-index:25168076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qf+XuKcCAABZ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lang w:val="en-US"/>
      </w:rPr>
      <mc:AlternateContent>
        <mc:Choice Requires="wps">
          <w:drawing>
            <wp:anchor distT="0" distB="0" distL="114300" distR="114300" simplePos="0" relativeHeight="251678720" behindDoc="0" locked="0" layoutInCell="0" allowOverlap="1" wp14:anchorId="1BE5FC3C" wp14:editId="610A3F25">
              <wp:simplePos x="0" y="0"/>
              <wp:positionH relativeFrom="rightMargin">
                <wp:align>left</wp:align>
              </wp:positionH>
              <wp:positionV relativeFrom="bottomMargin">
                <wp:align>top</wp:align>
              </wp:positionV>
              <wp:extent cx="520700" cy="520700"/>
              <wp:effectExtent l="0" t="0" r="3175" b="317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0A7766" w14:textId="77777777" w:rsidR="00D87786" w:rsidRDefault="00D87786">
                          <w:pPr>
                            <w:pStyle w:val="AralkYok"/>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0" style="position:absolute;margin-left:0;margin-top:0;width:41pt;height:41pt;z-index:25167872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" o:allowincell="f" fillcolor="#d34817 [3204]" stroked="f">
              <v:textbox inset="0,0,0,0">
                <w:txbxContent>
                  <w:p w:rsidR="00D87786" w:rsidRDefault="00D87786">
                    <w:pPr>
                      <w:pStyle w:val="NoSpacing"/>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1A86" w14:textId="77777777" w:rsidR="00D87786" w:rsidRDefault="00D87786">
    <w:pPr>
      <w:rPr>
        <w:sz w:val="20"/>
        <w:szCs w:val="20"/>
      </w:rPr>
    </w:pPr>
    <w:r>
      <w:rPr>
        <w:noProof/>
        <w:sz w:val="10"/>
        <w:szCs w:val="20"/>
        <w:lang w:val="en-US"/>
      </w:rPr>
      <mc:AlternateContent>
        <mc:Choice Requires="wps">
          <w:drawing>
            <wp:anchor distT="0" distB="0" distL="114300" distR="114300" simplePos="0" relativeHeight="251684864" behindDoc="0" locked="0" layoutInCell="0" allowOverlap="1" wp14:anchorId="612554DE" wp14:editId="7035AE19">
              <wp:simplePos x="0" y="0"/>
              <wp:positionH relativeFrom="leftMargin">
                <wp:align>right</wp:align>
              </wp:positionH>
              <wp:positionV relativeFrom="margin">
                <wp:align>bottom</wp:align>
              </wp:positionV>
              <wp:extent cx="594995" cy="82296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AC7A6" w14:textId="77777777" w:rsidR="00D87786" w:rsidRDefault="00EB5FA7">
                          <w:pPr>
                            <w:pStyle w:val="GriMetin"/>
                            <w:rPr>
                              <w:szCs w:val="20"/>
                            </w:rPr>
                          </w:pPr>
                          <w:sdt>
                            <w:sdtPr>
                              <w:rPr>
                                <w:szCs w:val="20"/>
                              </w:rPr>
                              <w:id w:val="805200567"/>
                              <w:dataBinding w:prefixMappings="xmlns:ns0='http://schemas.openxmlformats.org/officeDocument/2006/extended-properties' " w:xpath="/ns0:Properties[1]/ns0:Company[1]" w:storeItemID="{6668398D-A668-4E3E-A5EB-62B293D839F1}"/>
                              <w:text/>
                            </w:sdtPr>
                            <w:sdtEndPr/>
                            <w:sdtContent>
                              <w:r w:rsidR="0048688A">
                                <w:rPr>
                                  <w:szCs w:val="20"/>
                                </w:rPr>
                                <w:t>International Cooperations Office (ICO)</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9" o:spid="_x0000_s1031" style="position:absolute;margin-left:-4.35pt;margin-top:0;width:46.85pt;height:9in;z-index:251684864;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" o:allowincell="f" filled="f" stroked="f">
              <v:textbox style="layout-flow:vertical;mso-layout-flow-alt:bottom-to-top" inset=",,8.64pt,10.8pt">
                <w:txbxContent>
                  <w:p w:rsidR="00D87786" w:rsidRDefault="00710A18">
                    <w:pPr>
                      <w:pStyle w:val="GriMetin"/>
                      <w:rPr>
                        <w:szCs w:val="20"/>
                      </w:rPr>
                    </w:pPr>
                    <w:sdt>
                      <w:sdtPr>
                        <w:rPr>
                          <w:szCs w:val="20"/>
                        </w:rPr>
                        <w:id w:val="805200567"/>
                        <w:dataBinding w:prefixMappings="xmlns:ns0='http://schemas.openxmlformats.org/officeDocument/2006/extended-properties' " w:xpath="/ns0:Properties[1]/ns0:Company[1]" w:storeItemID="{6668398D-A668-4E3E-A5EB-62B293D839F1}"/>
                        <w:text/>
                      </w:sdtPr>
                      <w:sdtEndPr/>
                      <w:sdtContent>
                        <w:r w:rsidR="0048688A">
                          <w:rPr>
                            <w:szCs w:val="20"/>
                          </w:rPr>
                          <w:t xml:space="preserve">International </w:t>
                        </w:r>
                        <w:proofErr w:type="spellStart"/>
                        <w:r w:rsidR="0048688A">
                          <w:rPr>
                            <w:szCs w:val="20"/>
                          </w:rPr>
                          <w:t>Cooperations</w:t>
                        </w:r>
                        <w:proofErr w:type="spellEnd"/>
                        <w:r w:rsidR="0048688A">
                          <w:rPr>
                            <w:szCs w:val="20"/>
                          </w:rPr>
                          <w:t xml:space="preserve"> Office (ICO)</w:t>
                        </w:r>
                      </w:sdtContent>
                    </w:sdt>
                  </w:p>
                </w:txbxContent>
              </v:textbox>
              <w10:wrap anchorx="margin" anchory="margin"/>
            </v:rect>
          </w:pict>
        </mc:Fallback>
      </mc:AlternateContent>
    </w:r>
    <w:r>
      <w:rPr>
        <w:noProof/>
        <w:sz w:val="20"/>
        <w:szCs w:val="20"/>
        <w:lang w:val="en-US"/>
      </w:rPr>
      <mc:AlternateContent>
        <mc:Choice Requires="wps">
          <w:drawing>
            <wp:anchor distT="0" distB="0" distL="114300" distR="114300" simplePos="0" relativeHeight="251683840" behindDoc="0" locked="0" layoutInCell="0" allowOverlap="1" wp14:anchorId="5664F309" wp14:editId="79CC8725">
              <wp:simplePos x="0" y="0"/>
              <wp:positionH relativeFrom="page">
                <wp:align>center</wp:align>
              </wp:positionH>
              <wp:positionV relativeFrom="page">
                <wp:align>center</wp:align>
              </wp:positionV>
              <wp:extent cx="7138035" cy="9441815"/>
              <wp:effectExtent l="9525" t="9525" r="15240" b="698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14A1B75" id="AutoShape 28" o:spid="_x0000_s1026" style="position:absolute;margin-left:0;margin-top:0;width:562.05pt;height:743.45pt;z-index:2516838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OaZEUK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sz w:val="20"/>
        <w:szCs w:val="20"/>
        <w:lang w:val="en-US"/>
      </w:rPr>
      <mc:AlternateContent>
        <mc:Choice Requires="wps">
          <w:drawing>
            <wp:anchor distT="0" distB="0" distL="114300" distR="114300" simplePos="0" relativeHeight="251682816" behindDoc="0" locked="0" layoutInCell="0" allowOverlap="1" wp14:anchorId="36697F58" wp14:editId="084711D6">
              <wp:simplePos x="0" y="0"/>
              <wp:positionH relativeFrom="leftMargin">
                <wp:align>right</wp:align>
              </wp:positionH>
              <wp:positionV relativeFrom="bottomMargin">
                <wp:align>top</wp:align>
              </wp:positionV>
              <wp:extent cx="520700" cy="520700"/>
              <wp:effectExtent l="5715" t="0" r="6985" b="3175"/>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9FB1ED" w14:textId="77777777" w:rsidR="00D87786" w:rsidRDefault="00D87786">
                          <w:pPr>
                            <w:pStyle w:val="AralkYok"/>
                            <w:jc w:val="center"/>
                            <w:rPr>
                              <w:color w:val="FFFFFF" w:themeColor="background1"/>
                              <w:sz w:val="40"/>
                              <w:szCs w:val="40"/>
                            </w:rPr>
                          </w:pPr>
                          <w:r>
                            <w:fldChar w:fldCharType="begin"/>
                          </w:r>
                          <w:r>
                            <w:instrText xml:space="preserve"> PAGE  \* Arabic  \* MERGEFORMAT </w:instrText>
                          </w:r>
                          <w:r>
                            <w:fldChar w:fldCharType="separate"/>
                          </w:r>
                          <w:r w:rsidR="00710A18" w:rsidRPr="00710A18">
                            <w:rPr>
                              <w:noProof/>
                              <w:color w:val="FFFFFF" w:themeColor="background1"/>
                              <w:sz w:val="40"/>
                              <w:szCs w:val="40"/>
                            </w:rPr>
                            <w:t>6</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2" style="position:absolute;margin-left:-10.2pt;margin-top:0;width:41pt;height:41pt;z-index:25168281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4HA1mo8CAAArBQAADgAAAAAAAAAAAAAAAAAuAgAAZHJzL2Uyb0RvYy54bWxQSwECLQAUAAYA&#10;CAAAACEAA/cG3NgAAAADAQAADwAAAAAAAAAAAAAAAADpBAAAZHJzL2Rvd25yZXYueG1sUEsFBgAA&#10;AAAEAAQA8wAAAO4FAAAAAA==&#10;" o:allowincell="f" fillcolor="#d34817 [3204]" stroked="f">
              <v:textbox inset="0,0,0,0">
                <w:txbxContent>
                  <w:p w:rsidR="00D87786" w:rsidRDefault="00D87786">
                    <w:pPr>
                      <w:pStyle w:val="AralkYok"/>
                      <w:jc w:val="center"/>
                      <w:rPr>
                        <w:color w:val="FFFFFF" w:themeColor="background1"/>
                        <w:sz w:val="40"/>
                        <w:szCs w:val="40"/>
                      </w:rPr>
                    </w:pPr>
                    <w:r>
                      <w:fldChar w:fldCharType="begin"/>
                    </w:r>
                    <w:r>
                      <w:instrText xml:space="preserve"> PAGE  \* Arabic  \* MERGEFORMAT </w:instrText>
                    </w:r>
                    <w:r>
                      <w:fldChar w:fldCharType="separate"/>
                    </w:r>
                    <w:r w:rsidR="00710A18" w:rsidRPr="00710A18">
                      <w:rPr>
                        <w:noProof/>
                        <w:color w:val="FFFFFF" w:themeColor="background1"/>
                        <w:sz w:val="40"/>
                        <w:szCs w:val="40"/>
                      </w:rPr>
                      <w:t>6</w:t>
                    </w:r>
                    <w:r>
                      <w:rPr>
                        <w:noProof/>
                        <w:color w:val="FFFFFF" w:themeColor="background1"/>
                        <w:sz w:val="40"/>
                        <w:szCs w:val="40"/>
                      </w:rPr>
                      <w:fldChar w:fldCharType="end"/>
                    </w:r>
                  </w:p>
                </w:txbxContent>
              </v:textbox>
              <w10:wrap anchorx="margin" anchory="margin"/>
            </v:oval>
          </w:pict>
        </mc:Fallback>
      </mc:AlternateContent>
    </w:r>
  </w:p>
  <w:p w14:paraId="62B47772" w14:textId="77777777" w:rsidR="00D87786" w:rsidRDefault="00D87786">
    <w:pPr>
      <w:pStyle w:val="AltBilgi"/>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F8B6" w14:textId="77777777" w:rsidR="00D87786" w:rsidRDefault="00D87786">
    <w:pPr>
      <w:pStyle w:val="AltBilgi"/>
    </w:pPr>
    <w:r>
      <w:rPr>
        <w:noProof/>
        <w:lang w:val="en-US"/>
      </w:rPr>
      <mc:AlternateContent>
        <mc:Choice Requires="wps">
          <w:drawing>
            <wp:anchor distT="0" distB="0" distL="114300" distR="114300" simplePos="0" relativeHeight="251668480" behindDoc="0" locked="0" layoutInCell="0" allowOverlap="1" wp14:anchorId="2984016E" wp14:editId="4837A5C3">
              <wp:simplePos x="0" y="0"/>
              <wp:positionH relativeFrom="page">
                <wp:align>center</wp:align>
              </wp:positionH>
              <wp:positionV relativeFrom="page">
                <wp:align>center</wp:align>
              </wp:positionV>
              <wp:extent cx="6927215" cy="10026015"/>
              <wp:effectExtent l="12065" t="9525" r="13970"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0260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79C4B66" id="AutoShape 11" o:spid="_x0000_s1026" style="position:absolute;margin-left:0;margin-top:0;width:545.45pt;height:789.45pt;z-index:2516684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" o:allowincell="f" filled="f" fillcolor="black" strokecolor="black [3213]" strokeweight="1pt">
              <w10:wrap anchorx="page" anchory="page"/>
            </v:roundrect>
          </w:pict>
        </mc:Fallback>
      </mc:AlternateContent>
    </w:r>
    <w:r>
      <w:rPr>
        <w:noProof/>
        <w:lang w:val="en-US"/>
      </w:rPr>
      <mc:AlternateContent>
        <mc:Choice Requires="wps">
          <w:drawing>
            <wp:anchor distT="0" distB="0" distL="114300" distR="114300" simplePos="0" relativeHeight="251667456" behindDoc="0" locked="0" layoutInCell="0" allowOverlap="1" wp14:anchorId="19DF0AA6" wp14:editId="1CA84FDC">
              <wp:simplePos x="0" y="0"/>
              <wp:positionH relativeFrom="leftMargin">
                <wp:align>right</wp:align>
              </wp:positionH>
              <wp:positionV relativeFrom="bottomMargin">
                <wp:align>top</wp:align>
              </wp:positionV>
              <wp:extent cx="520700" cy="520700"/>
              <wp:effectExtent l="6350" t="1905" r="6350" b="127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868592" w14:textId="77777777" w:rsidR="00D87786" w:rsidRDefault="00D87786">
                          <w:pPr>
                            <w:pStyle w:val="AralkYok"/>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3" style="position:absolute;margin-left:-10.2pt;margin-top:0;width:41pt;height:41pt;z-index:25166745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DMkFRcjgIAACsFAAAOAAAAAAAAAAAAAAAAAC4CAABkcnMvZTJvRG9jLnhtbFBLAQItABQABgAI&#10;AAAAIQAD9wbc2AAAAAMBAAAPAAAAAAAAAAAAAAAAAOgEAABkcnMvZG93bnJldi54bWxQSwUGAAAA&#10;AAQABADzAAAA7QUAAAAA&#10;" o:allowincell="f" fillcolor="#d34817 [3204]" stroked="f">
              <v:textbox inset="0,0,0,0">
                <w:txbxContent>
                  <w:p w:rsidR="00D87786" w:rsidRDefault="00D87786">
                    <w:pPr>
                      <w:pStyle w:val="NoSpacing"/>
                      <w:jc w:val="center"/>
                      <w:rPr>
                        <w:color w:val="FFFFFF" w:themeColor="background1"/>
                        <w:sz w:val="40"/>
                        <w:szCs w:val="40"/>
                      </w:rPr>
                    </w:pP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CEBC" w14:textId="77777777" w:rsidR="00EB5FA7" w:rsidRDefault="00EB5FA7">
      <w:pPr>
        <w:spacing w:after="0" w:line="240" w:lineRule="auto"/>
      </w:pPr>
      <w:r>
        <w:separator/>
      </w:r>
    </w:p>
  </w:footnote>
  <w:footnote w:type="continuationSeparator" w:id="0">
    <w:p w14:paraId="40D6B5FA" w14:textId="77777777" w:rsidR="00EB5FA7" w:rsidRDefault="00EB5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eMaddemi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eMaddemi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eMaddemi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eMaddemi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eMaddemi"/>
      <w:lvlText w:val=""/>
      <w:lvlJc w:val="left"/>
      <w:pPr>
        <w:ind w:left="360" w:hanging="360"/>
      </w:pPr>
      <w:rPr>
        <w:rFonts w:ascii="Symbol" w:hAnsi="Symbol" w:hint="default"/>
        <w:color w:val="9D3511" w:themeColor="accent1" w:themeShade="BF"/>
      </w:rPr>
    </w:lvl>
  </w:abstractNum>
  <w:abstractNum w:abstractNumId="5" w15:restartNumberingAfterBreak="0">
    <w:nsid w:val="10682A3B"/>
    <w:multiLevelType w:val="hybridMultilevel"/>
    <w:tmpl w:val="A4582E2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6" w15:restartNumberingAfterBreak="0">
    <w:nsid w:val="6B1728A2"/>
    <w:multiLevelType w:val="hybridMultilevel"/>
    <w:tmpl w:val="9E0CD1EE"/>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7DA60AD7"/>
    <w:multiLevelType w:val="hybridMultilevel"/>
    <w:tmpl w:val="39E0C7BE"/>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attachedTemplate r:id="rId1"/>
  <w:defaultTabStop w:val="709"/>
  <w:hyphenationZone w:val="4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64"/>
    <w:rsid w:val="00012101"/>
    <w:rsid w:val="00096AF0"/>
    <w:rsid w:val="000B3A1B"/>
    <w:rsid w:val="000C17EE"/>
    <w:rsid w:val="000C38A5"/>
    <w:rsid w:val="000C5BF6"/>
    <w:rsid w:val="000E0E5E"/>
    <w:rsid w:val="000E76DD"/>
    <w:rsid w:val="00115915"/>
    <w:rsid w:val="00125B39"/>
    <w:rsid w:val="00136199"/>
    <w:rsid w:val="001727D9"/>
    <w:rsid w:val="001735EB"/>
    <w:rsid w:val="00182896"/>
    <w:rsid w:val="001851E2"/>
    <w:rsid w:val="0019407A"/>
    <w:rsid w:val="001C74BB"/>
    <w:rsid w:val="002002AA"/>
    <w:rsid w:val="00261EE8"/>
    <w:rsid w:val="002650B0"/>
    <w:rsid w:val="002C52B3"/>
    <w:rsid w:val="002D6A8E"/>
    <w:rsid w:val="002E3B4D"/>
    <w:rsid w:val="00314C55"/>
    <w:rsid w:val="00321C3E"/>
    <w:rsid w:val="00337AE0"/>
    <w:rsid w:val="0039349D"/>
    <w:rsid w:val="003A7C6C"/>
    <w:rsid w:val="003F1A87"/>
    <w:rsid w:val="004108A0"/>
    <w:rsid w:val="00423757"/>
    <w:rsid w:val="004502BC"/>
    <w:rsid w:val="00475E17"/>
    <w:rsid w:val="0048688A"/>
    <w:rsid w:val="004A6D06"/>
    <w:rsid w:val="0056003D"/>
    <w:rsid w:val="005B6FF7"/>
    <w:rsid w:val="005E53AD"/>
    <w:rsid w:val="00670457"/>
    <w:rsid w:val="00684B44"/>
    <w:rsid w:val="006C2393"/>
    <w:rsid w:val="006E5329"/>
    <w:rsid w:val="006E7F0D"/>
    <w:rsid w:val="006F204D"/>
    <w:rsid w:val="006F376B"/>
    <w:rsid w:val="006F73EE"/>
    <w:rsid w:val="0070071F"/>
    <w:rsid w:val="00710A18"/>
    <w:rsid w:val="00732140"/>
    <w:rsid w:val="00757EE8"/>
    <w:rsid w:val="00763A38"/>
    <w:rsid w:val="00766DC8"/>
    <w:rsid w:val="00783174"/>
    <w:rsid w:val="007875AC"/>
    <w:rsid w:val="007966E7"/>
    <w:rsid w:val="007A02B8"/>
    <w:rsid w:val="007A2720"/>
    <w:rsid w:val="007A2CCF"/>
    <w:rsid w:val="007B1EEC"/>
    <w:rsid w:val="007D63F9"/>
    <w:rsid w:val="007E116D"/>
    <w:rsid w:val="007F1AD4"/>
    <w:rsid w:val="007F60D9"/>
    <w:rsid w:val="007F6CAE"/>
    <w:rsid w:val="00802C43"/>
    <w:rsid w:val="008155CD"/>
    <w:rsid w:val="0082369D"/>
    <w:rsid w:val="00841F85"/>
    <w:rsid w:val="00846C96"/>
    <w:rsid w:val="008A0A79"/>
    <w:rsid w:val="008A7289"/>
    <w:rsid w:val="008D499F"/>
    <w:rsid w:val="00946A4D"/>
    <w:rsid w:val="00973AD8"/>
    <w:rsid w:val="0099250F"/>
    <w:rsid w:val="009A6B4D"/>
    <w:rsid w:val="009B2C9D"/>
    <w:rsid w:val="009D60CE"/>
    <w:rsid w:val="009E4D64"/>
    <w:rsid w:val="00A15FB1"/>
    <w:rsid w:val="00A3053D"/>
    <w:rsid w:val="00A37F69"/>
    <w:rsid w:val="00AA7301"/>
    <w:rsid w:val="00AE2515"/>
    <w:rsid w:val="00AF63FD"/>
    <w:rsid w:val="00B1415B"/>
    <w:rsid w:val="00B207D9"/>
    <w:rsid w:val="00B6541E"/>
    <w:rsid w:val="00B675B5"/>
    <w:rsid w:val="00BC0A05"/>
    <w:rsid w:val="00BF479E"/>
    <w:rsid w:val="00C0653A"/>
    <w:rsid w:val="00C15182"/>
    <w:rsid w:val="00C20850"/>
    <w:rsid w:val="00C42CD1"/>
    <w:rsid w:val="00C50A61"/>
    <w:rsid w:val="00C533CD"/>
    <w:rsid w:val="00C719E5"/>
    <w:rsid w:val="00CB013D"/>
    <w:rsid w:val="00D450A3"/>
    <w:rsid w:val="00D7536D"/>
    <w:rsid w:val="00D82E70"/>
    <w:rsid w:val="00D84DBC"/>
    <w:rsid w:val="00D864B1"/>
    <w:rsid w:val="00D87786"/>
    <w:rsid w:val="00D9116A"/>
    <w:rsid w:val="00D9443A"/>
    <w:rsid w:val="00D97B6F"/>
    <w:rsid w:val="00DA3D80"/>
    <w:rsid w:val="00DB1AB7"/>
    <w:rsid w:val="00DB2D61"/>
    <w:rsid w:val="00DB73AC"/>
    <w:rsid w:val="00DC4730"/>
    <w:rsid w:val="00DF123A"/>
    <w:rsid w:val="00DF1E1B"/>
    <w:rsid w:val="00E051C5"/>
    <w:rsid w:val="00E7078B"/>
    <w:rsid w:val="00EB0746"/>
    <w:rsid w:val="00EB5FA7"/>
    <w:rsid w:val="00EC2F6B"/>
    <w:rsid w:val="00EC3312"/>
    <w:rsid w:val="00ED44FE"/>
    <w:rsid w:val="00EF56ED"/>
    <w:rsid w:val="00F00113"/>
    <w:rsid w:val="00F06F0A"/>
    <w:rsid w:val="00F23EDC"/>
    <w:rsid w:val="00F32BE3"/>
    <w:rsid w:val="00F8142E"/>
    <w:rsid w:val="00FC0B36"/>
    <w:rsid w:val="00FD4B59"/>
    <w:rsid w:val="00FF38F2"/>
    <w:rsid w:val="00FF55AE"/>
  </w:rsids>
  <m:mathPr>
    <m:mathFont m:val="Cambria Math"/>
    <m:brkBin m:val="before"/>
    <m:brkBinSub m:val="--"/>
    <m:smallFrac m:val="0"/>
    <m:dispDef/>
    <m:lMargin m:val="0"/>
    <m:rMargin m:val="0"/>
    <m:defJc m:val="centerGroup"/>
    <m:wrapIndent m:val="1440"/>
    <m:intLim m:val="undOvr"/>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9337B5"/>
  <w15:docId w15:val="{D4D38726-E69E-49FB-8677-F3343DD3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eastAsiaTheme="minorEastAsia"/>
      <w:color w:val="000000" w:themeColor="text1"/>
      <w:lang w:val="tr-TR"/>
    </w:rPr>
  </w:style>
  <w:style w:type="paragraph" w:styleId="Balk1">
    <w:name w:val="heading 1"/>
    <w:basedOn w:val="Normal"/>
    <w:next w:val="Normal"/>
    <w:link w:val="Balk1Char"/>
    <w:uiPriority w:val="9"/>
    <w:semiHidden/>
    <w:unhideWhenUsed/>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Balk2">
    <w:name w:val="heading 2"/>
    <w:basedOn w:val="Normal"/>
    <w:next w:val="Normal"/>
    <w:link w:val="Balk2Char"/>
    <w:uiPriority w:val="9"/>
    <w:semiHidden/>
    <w:unhideWhenUsed/>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Balk3">
    <w:name w:val="heading 3"/>
    <w:basedOn w:val="Normal"/>
    <w:next w:val="Normal"/>
    <w:link w:val="Balk3Char"/>
    <w:uiPriority w:val="9"/>
    <w:semiHidden/>
    <w:unhideWhenUsed/>
    <w:qFormat/>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Balk4">
    <w:name w:val="heading 4"/>
    <w:basedOn w:val="Normal"/>
    <w:next w:val="Normal"/>
    <w:link w:val="Balk4Char"/>
    <w:uiPriority w:val="9"/>
    <w:semiHidden/>
    <w:unhideWhenUsed/>
    <w:qFormat/>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Balk5">
    <w:name w:val="heading 5"/>
    <w:basedOn w:val="Normal"/>
    <w:next w:val="Normal"/>
    <w:link w:val="Balk5Char"/>
    <w:uiPriority w:val="9"/>
    <w:semiHidden/>
    <w:unhideWhenUsed/>
    <w:qFormat/>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Balk6">
    <w:name w:val="heading 6"/>
    <w:basedOn w:val="Normal"/>
    <w:next w:val="Normal"/>
    <w:link w:val="Balk6Char"/>
    <w:uiPriority w:val="9"/>
    <w:semiHidden/>
    <w:unhideWhenUsed/>
    <w:qFormat/>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Balk7">
    <w:name w:val="heading 7"/>
    <w:basedOn w:val="Normal"/>
    <w:next w:val="Normal"/>
    <w:link w:val="Balk7Char"/>
    <w:uiPriority w:val="9"/>
    <w:semiHidden/>
    <w:unhideWhenUsed/>
    <w:qFormat/>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Balk8">
    <w:name w:val="heading 8"/>
    <w:basedOn w:val="Normal"/>
    <w:next w:val="Normal"/>
    <w:link w:val="Balk8Char"/>
    <w:uiPriority w:val="9"/>
    <w:semiHidden/>
    <w:unhideWhenUsed/>
    <w:qFormat/>
    <w:pPr>
      <w:spacing w:before="200" w:after="0"/>
      <w:outlineLvl w:val="7"/>
    </w:pPr>
    <w:rPr>
      <w:rFonts w:asciiTheme="majorHAnsi" w:eastAsiaTheme="majorEastAsia" w:hAnsiTheme="majorHAnsi" w:cstheme="majorBidi"/>
      <w:color w:val="D34817" w:themeColor="accent1"/>
      <w:spacing w:val="10"/>
    </w:rPr>
  </w:style>
  <w:style w:type="paragraph" w:styleId="Balk9">
    <w:name w:val="heading 9"/>
    <w:basedOn w:val="Normal"/>
    <w:next w:val="Normal"/>
    <w:link w:val="Balk9Char"/>
    <w:uiPriority w:val="9"/>
    <w:semiHidden/>
    <w:unhideWhenUsed/>
    <w:qFormat/>
    <w:pPr>
      <w:spacing w:before="200" w:after="0"/>
      <w:outlineLvl w:val="8"/>
    </w:pPr>
    <w:rPr>
      <w:rFonts w:asciiTheme="majorHAnsi" w:eastAsiaTheme="majorEastAsia" w:hAnsiTheme="majorHAnsi" w:cstheme="majorBidi"/>
      <w:i/>
      <w:iCs/>
      <w:color w:val="D34817"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1"/>
    <w:qFormat/>
    <w:pPr>
      <w:spacing w:after="0" w:line="240" w:lineRule="auto"/>
    </w:pPr>
    <w:rPr>
      <w:rFonts w:eastAsiaTheme="minorEastAsia"/>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Bilgi">
    <w:name w:val="footer"/>
    <w:basedOn w:val="Normal"/>
    <w:link w:val="AltBilgiChar"/>
    <w:uiPriority w:val="99"/>
    <w:semiHidden/>
    <w:unhideWhenUsed/>
    <w:pPr>
      <w:tabs>
        <w:tab w:val="center" w:pos="4320"/>
        <w:tab w:val="right" w:pos="8640"/>
      </w:tabs>
    </w:pPr>
  </w:style>
  <w:style w:type="character" w:customStyle="1" w:styleId="AltBilgiChar">
    <w:name w:val="Alt Bilgi Char"/>
    <w:basedOn w:val="VarsaylanParagrafYazTipi"/>
    <w:link w:val="AltBilgi"/>
    <w:uiPriority w:val="99"/>
    <w:semiHidden/>
    <w:rPr>
      <w:color w:val="000000" w:themeColor="text1"/>
    </w:rPr>
  </w:style>
  <w:style w:type="paragraph" w:styleId="AralkYok">
    <w:name w:val="No Spacing"/>
    <w:basedOn w:val="Normal"/>
    <w:uiPriority w:val="1"/>
    <w:qFormat/>
    <w:pPr>
      <w:spacing w:after="0" w:line="240" w:lineRule="auto"/>
    </w:pPr>
  </w:style>
  <w:style w:type="paragraph" w:styleId="Kapan">
    <w:name w:val="Closing"/>
    <w:basedOn w:val="Normal"/>
    <w:link w:val="KapanChar"/>
    <w:uiPriority w:val="7"/>
    <w:unhideWhenUsed/>
    <w:qFormat/>
    <w:pPr>
      <w:spacing w:before="480" w:after="960"/>
      <w:contextualSpacing/>
    </w:pPr>
  </w:style>
  <w:style w:type="character" w:customStyle="1" w:styleId="KapanChar">
    <w:name w:val="Kapanış Char"/>
    <w:basedOn w:val="VarsaylanParagrafYazTipi"/>
    <w:link w:val="Kapan"/>
    <w:uiPriority w:val="7"/>
    <w:rPr>
      <w:rFonts w:eastAsiaTheme="minorEastAsia"/>
      <w:color w:val="000000" w:themeColor="text1"/>
      <w:lang w:val="tr-TR"/>
    </w:rPr>
  </w:style>
  <w:style w:type="paragraph" w:customStyle="1" w:styleId="AlcAdresi">
    <w:name w:val="Alıcı Adresi"/>
    <w:basedOn w:val="AralkYok"/>
    <w:uiPriority w:val="5"/>
    <w:qFormat/>
    <w:pPr>
      <w:spacing w:after="360"/>
      <w:contextualSpacing/>
    </w:pPr>
  </w:style>
  <w:style w:type="paragraph" w:styleId="Selamlama">
    <w:name w:val="Salutation"/>
    <w:basedOn w:val="AralkYok"/>
    <w:next w:val="Normal"/>
    <w:link w:val="SelamlamaChar"/>
    <w:uiPriority w:val="6"/>
    <w:unhideWhenUsed/>
    <w:qFormat/>
    <w:pPr>
      <w:spacing w:before="480" w:after="320"/>
      <w:contextualSpacing/>
    </w:pPr>
    <w:rPr>
      <w:b/>
      <w:bCs/>
    </w:rPr>
  </w:style>
  <w:style w:type="character" w:customStyle="1" w:styleId="SelamlamaChar">
    <w:name w:val="Selamlama Char"/>
    <w:basedOn w:val="VarsaylanParagrafYazTipi"/>
    <w:link w:val="Selamlama"/>
    <w:uiPriority w:val="6"/>
    <w:rPr>
      <w:b/>
      <w:bCs/>
      <w:color w:val="000000" w:themeColor="text1"/>
    </w:rPr>
  </w:style>
  <w:style w:type="paragraph" w:customStyle="1" w:styleId="GnderenAdresi">
    <w:name w:val="Gönderen Adresi"/>
    <w:basedOn w:val="AralkYok"/>
    <w:uiPriority w:val="3"/>
    <w:qFormat/>
    <w:pPr>
      <w:spacing w:after="360"/>
      <w:contextualSpacing/>
    </w:pPr>
  </w:style>
  <w:style w:type="paragraph" w:styleId="mza">
    <w:name w:val="Signature"/>
    <w:basedOn w:val="Normal"/>
    <w:link w:val="mzaChar"/>
    <w:uiPriority w:val="8"/>
    <w:unhideWhenUsed/>
    <w:pPr>
      <w:spacing w:after="200"/>
      <w:contextualSpacing/>
    </w:pPr>
  </w:style>
  <w:style w:type="character" w:customStyle="1" w:styleId="mzaChar">
    <w:name w:val="İmza Char"/>
    <w:basedOn w:val="VarsaylanParagrafYazTipi"/>
    <w:link w:val="mza"/>
    <w:uiPriority w:val="8"/>
    <w:rPr>
      <w:color w:val="000000" w:themeColor="text1"/>
    </w:rPr>
  </w:style>
  <w:style w:type="paragraph" w:styleId="BalonMetni">
    <w:name w:val="Balloon Text"/>
    <w:basedOn w:val="Normal"/>
    <w:link w:val="BalonMetniChar"/>
    <w:uiPriority w:val="99"/>
    <w:semiHidden/>
    <w:unhideWhenUsed/>
    <w:rPr>
      <w:rFonts w:hAnsi="Tahoma"/>
      <w:sz w:val="16"/>
      <w:szCs w:val="16"/>
    </w:rPr>
  </w:style>
  <w:style w:type="character" w:customStyle="1" w:styleId="BalonMetniChar">
    <w:name w:val="Balon Metni Char"/>
    <w:basedOn w:val="VarsaylanParagrafYazTipi"/>
    <w:link w:val="BalonMetni"/>
    <w:uiPriority w:val="99"/>
    <w:semiHidden/>
    <w:rPr>
      <w:rFonts w:eastAsiaTheme="minorEastAsia" w:hAnsi="Tahoma"/>
      <w:color w:val="000000" w:themeColor="text1"/>
      <w:sz w:val="16"/>
      <w:szCs w:val="16"/>
      <w:lang w:val="tr-TR"/>
    </w:rPr>
  </w:style>
  <w:style w:type="paragraph" w:styleId="bekMetni">
    <w:name w:val="Block Text"/>
    <w:aliases w:val="Blok Alıntı"/>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tr-TR"/>
    </w:rPr>
  </w:style>
  <w:style w:type="character" w:styleId="KitapBal">
    <w:name w:val="Book Title"/>
    <w:basedOn w:val="VarsaylanParagrafYazTipi"/>
    <w:uiPriority w:val="33"/>
    <w:qFormat/>
    <w:rPr>
      <w:rFonts w:asciiTheme="majorHAnsi" w:eastAsiaTheme="majorEastAsia" w:hAnsiTheme="majorHAnsi" w:cstheme="majorBidi"/>
      <w:bCs w:val="0"/>
      <w:i/>
      <w:iCs/>
      <w:color w:val="855D5D" w:themeColor="accent6"/>
      <w:sz w:val="20"/>
      <w:szCs w:val="20"/>
      <w:lang w:val="tr-TR"/>
    </w:rPr>
  </w:style>
  <w:style w:type="paragraph" w:styleId="ResimYazs">
    <w:name w:val="caption"/>
    <w:basedOn w:val="Normal"/>
    <w:next w:val="Normal"/>
    <w:uiPriority w:val="35"/>
    <w:unhideWhenUsed/>
    <w:qFormat/>
    <w:pPr>
      <w:spacing w:after="0" w:line="240" w:lineRule="auto"/>
    </w:pPr>
    <w:rPr>
      <w:smallCaps/>
      <w:color w:val="732117" w:themeColor="accent2" w:themeShade="BF"/>
      <w:spacing w:val="10"/>
      <w:sz w:val="18"/>
      <w:szCs w:val="18"/>
    </w:rPr>
  </w:style>
  <w:style w:type="paragraph" w:styleId="Tarih">
    <w:name w:val="Date"/>
    <w:basedOn w:val="Normal"/>
    <w:next w:val="Normal"/>
    <w:link w:val="TarihChar"/>
    <w:uiPriority w:val="99"/>
    <w:semiHidden/>
    <w:unhideWhenUsed/>
  </w:style>
  <w:style w:type="character" w:customStyle="1" w:styleId="TarihChar">
    <w:name w:val="Tarih Char"/>
    <w:basedOn w:val="VarsaylanParagrafYazTipi"/>
    <w:link w:val="Tarih"/>
    <w:uiPriority w:val="99"/>
    <w:semiHidden/>
    <w:rPr>
      <w:rFonts w:eastAsiaTheme="minorEastAsia"/>
      <w:color w:val="000000" w:themeColor="text1"/>
      <w:lang w:val="tr-TR"/>
    </w:rPr>
  </w:style>
  <w:style w:type="character" w:styleId="Vurgu">
    <w:name w:val="Emphasis"/>
    <w:uiPriority w:val="20"/>
    <w:qFormat/>
    <w:rPr>
      <w:rFonts w:eastAsiaTheme="minorEastAsia" w:cstheme="minorBidi"/>
      <w:b/>
      <w:bCs/>
      <w:i/>
      <w:iCs/>
      <w:color w:val="404040" w:themeColor="text1" w:themeTint="BF"/>
      <w:spacing w:val="2"/>
      <w:w w:val="100"/>
      <w:szCs w:val="22"/>
      <w:lang w:val="tr-TR"/>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color w:val="000000" w:themeColor="text1"/>
    </w:rPr>
  </w:style>
  <w:style w:type="character" w:customStyle="1" w:styleId="Balk1Char">
    <w:name w:val="Başlık 1 Char"/>
    <w:basedOn w:val="VarsaylanParagrafYazTipi"/>
    <w:link w:val="Balk1"/>
    <w:uiPriority w:val="9"/>
    <w:semiHidden/>
    <w:rPr>
      <w:rFonts w:asciiTheme="majorHAnsi" w:eastAsiaTheme="majorEastAsia" w:hAnsiTheme="majorHAnsi" w:cstheme="majorBidi"/>
      <w:b/>
      <w:bCs/>
      <w:color w:val="9D3511" w:themeColor="accent1" w:themeShade="BF"/>
      <w:spacing w:val="20"/>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9D3511" w:themeColor="accent1" w:themeShade="BF"/>
      <w:spacing w:val="20"/>
      <w:sz w:val="24"/>
      <w:szCs w:val="24"/>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D34817" w:themeColor="accent1"/>
      <w:spacing w:val="20"/>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color w:val="7B6A4D" w:themeColor="accent3" w:themeShade="BF"/>
      <w:spacing w:val="20"/>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b/>
      <w:bCs/>
      <w:i/>
      <w:iCs/>
      <w:color w:val="7B6A4D" w:themeColor="accent3" w:themeShade="BF"/>
      <w:spacing w:val="20"/>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524633" w:themeColor="accent3" w:themeShade="7F"/>
      <w:spacing w:val="10"/>
      <w:sz w:val="24"/>
      <w:szCs w:val="24"/>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524633" w:themeColor="accent3" w:themeShade="7F"/>
      <w:spacing w:val="10"/>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D34817" w:themeColor="accent1"/>
      <w:spacing w:val="1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D34817" w:themeColor="accent1"/>
      <w:spacing w:val="10"/>
    </w:rPr>
  </w:style>
  <w:style w:type="character" w:styleId="Kpr">
    <w:name w:val="Hyperlink"/>
    <w:basedOn w:val="VarsaylanParagrafYazTipi"/>
    <w:uiPriority w:val="99"/>
    <w:unhideWhenUsed/>
    <w:rPr>
      <w:color w:val="CC9900" w:themeColor="hyperlink"/>
      <w:u w:val="single"/>
    </w:rPr>
  </w:style>
  <w:style w:type="character" w:styleId="GlVurgulama">
    <w:name w:val="Intense Emphasis"/>
    <w:basedOn w:val="VarsaylanParagrafYazTipi"/>
    <w:uiPriority w:val="21"/>
    <w:qFormat/>
    <w:rPr>
      <w:rFonts w:asciiTheme="minorHAnsi" w:hAnsiTheme="minorHAnsi"/>
      <w:b/>
      <w:bCs/>
      <w:i/>
      <w:iCs/>
      <w:smallCaps/>
      <w:color w:val="9B2D1F" w:themeColor="accent2"/>
      <w:spacing w:val="2"/>
      <w:w w:val="100"/>
      <w:sz w:val="20"/>
      <w:szCs w:val="20"/>
    </w:rPr>
  </w:style>
  <w:style w:type="paragraph" w:styleId="GlAlnt">
    <w:name w:val="Intense Quote"/>
    <w:basedOn w:val="Normal"/>
    <w:link w:val="GlAlnt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GlAlntChar">
    <w:name w:val="Güçlü Alıntı Char"/>
    <w:basedOn w:val="VarsaylanParagrafYazTipi"/>
    <w:link w:val="GlAlnt"/>
    <w:uiPriority w:val="30"/>
    <w:rPr>
      <w:rFonts w:asciiTheme="majorHAnsi" w:eastAsiaTheme="majorEastAsia" w:hAnsiTheme="majorHAnsi" w:cstheme="majorBidi"/>
      <w:i/>
      <w:iCs/>
      <w:color w:val="FFFFFF" w:themeColor="background1"/>
      <w:sz w:val="32"/>
      <w:szCs w:val="32"/>
      <w:shd w:val="clear" w:color="auto" w:fill="D34817" w:themeFill="accent1"/>
    </w:rPr>
  </w:style>
  <w:style w:type="character" w:styleId="GlBavuru">
    <w:name w:val="Intense Reference"/>
    <w:basedOn w:val="VarsaylanParagrafYazTipi"/>
    <w:uiPriority w:val="32"/>
    <w:qFormat/>
    <w:rPr>
      <w:b/>
      <w:bCs/>
      <w:color w:val="D34817" w:themeColor="accent1"/>
      <w:sz w:val="22"/>
      <w:u w:val="single"/>
    </w:rPr>
  </w:style>
  <w:style w:type="paragraph" w:styleId="ListeMaddemi">
    <w:name w:val="List Bullet"/>
    <w:basedOn w:val="Normal"/>
    <w:uiPriority w:val="37"/>
    <w:unhideWhenUsed/>
    <w:qFormat/>
    <w:pPr>
      <w:numPr>
        <w:numId w:val="11"/>
      </w:numPr>
      <w:spacing w:after="0"/>
      <w:contextualSpacing/>
    </w:pPr>
  </w:style>
  <w:style w:type="paragraph" w:styleId="ListeMaddemi2">
    <w:name w:val="List Bullet 2"/>
    <w:basedOn w:val="Normal"/>
    <w:uiPriority w:val="37"/>
    <w:unhideWhenUsed/>
    <w:qFormat/>
    <w:pPr>
      <w:numPr>
        <w:numId w:val="12"/>
      </w:numPr>
      <w:spacing w:after="0"/>
    </w:pPr>
  </w:style>
  <w:style w:type="paragraph" w:styleId="ListeMaddemi3">
    <w:name w:val="List Bullet 3"/>
    <w:basedOn w:val="Normal"/>
    <w:uiPriority w:val="37"/>
    <w:unhideWhenUsed/>
    <w:qFormat/>
    <w:pPr>
      <w:numPr>
        <w:numId w:val="13"/>
      </w:numPr>
      <w:spacing w:after="0"/>
    </w:pPr>
  </w:style>
  <w:style w:type="paragraph" w:styleId="ListeMaddemi4">
    <w:name w:val="List Bullet 4"/>
    <w:basedOn w:val="Normal"/>
    <w:uiPriority w:val="37"/>
    <w:unhideWhenUsed/>
    <w:qFormat/>
    <w:pPr>
      <w:numPr>
        <w:numId w:val="14"/>
      </w:numPr>
      <w:spacing w:after="0"/>
    </w:pPr>
  </w:style>
  <w:style w:type="paragraph" w:styleId="ListeMaddemi5">
    <w:name w:val="List Bullet 5"/>
    <w:basedOn w:val="Normal"/>
    <w:uiPriority w:val="37"/>
    <w:unhideWhenUsed/>
    <w:qFormat/>
    <w:pPr>
      <w:numPr>
        <w:numId w:val="15"/>
      </w:numPr>
      <w:spacing w:after="0"/>
    </w:pPr>
  </w:style>
  <w:style w:type="paragraph" w:styleId="Alnt">
    <w:name w:val="Quote"/>
    <w:basedOn w:val="Normal"/>
    <w:link w:val="AlntChar"/>
    <w:uiPriority w:val="29"/>
    <w:qFormat/>
    <w:rPr>
      <w:i/>
      <w:iCs/>
      <w:color w:val="7F7F7F" w:themeColor="background1" w:themeShade="7F"/>
      <w:sz w:val="24"/>
      <w:szCs w:val="24"/>
    </w:rPr>
  </w:style>
  <w:style w:type="character" w:customStyle="1" w:styleId="AlntChar">
    <w:name w:val="Alıntı Char"/>
    <w:basedOn w:val="VarsaylanParagrafYazTipi"/>
    <w:link w:val="Alnt"/>
    <w:uiPriority w:val="29"/>
    <w:rPr>
      <w:i/>
      <w:iCs/>
      <w:color w:val="7F7F7F" w:themeColor="background1" w:themeShade="7F"/>
      <w:sz w:val="24"/>
      <w:szCs w:val="24"/>
    </w:rPr>
  </w:style>
  <w:style w:type="character" w:styleId="Gl">
    <w:name w:val="Strong"/>
    <w:uiPriority w:val="22"/>
    <w:qFormat/>
    <w:rPr>
      <w:rFonts w:asciiTheme="minorHAnsi" w:eastAsiaTheme="minorEastAsia" w:hAnsiTheme="minorHAnsi" w:cstheme="minorBidi"/>
      <w:b/>
      <w:bCs/>
      <w:iCs w:val="0"/>
      <w:color w:val="9B2D1F" w:themeColor="accent2"/>
      <w:szCs w:val="22"/>
      <w:lang w:val="tr-TR"/>
    </w:rPr>
  </w:style>
  <w:style w:type="paragraph" w:styleId="Altyaz">
    <w:name w:val="Subtitle"/>
    <w:basedOn w:val="Normal"/>
    <w:link w:val="AltyazChar"/>
    <w:uiPriority w:val="11"/>
    <w:pPr>
      <w:spacing w:after="480" w:line="240" w:lineRule="auto"/>
      <w:jc w:val="center"/>
    </w:pPr>
    <w:rPr>
      <w:rFonts w:asciiTheme="majorHAnsi" w:eastAsiaTheme="majorEastAsia" w:hAnsiTheme="majorHAnsi" w:cstheme="majorBidi"/>
      <w:color w:val="auto"/>
      <w:sz w:val="28"/>
      <w:szCs w:val="28"/>
    </w:rPr>
  </w:style>
  <w:style w:type="character" w:customStyle="1" w:styleId="AltyazChar">
    <w:name w:val="Altyazı Char"/>
    <w:basedOn w:val="VarsaylanParagrafYazTipi"/>
    <w:link w:val="Altyaz"/>
    <w:uiPriority w:val="11"/>
    <w:rPr>
      <w:rFonts w:asciiTheme="majorHAnsi" w:eastAsiaTheme="majorEastAsia" w:hAnsiTheme="majorHAnsi" w:cstheme="majorBidi"/>
      <w:sz w:val="28"/>
      <w:szCs w:val="28"/>
    </w:rPr>
  </w:style>
  <w:style w:type="character" w:styleId="HafifVurgulama">
    <w:name w:val="Subtle Emphasis"/>
    <w:basedOn w:val="VarsaylanParagrafYazTipi"/>
    <w:uiPriority w:val="19"/>
    <w:qFormat/>
    <w:rPr>
      <w:rFonts w:asciiTheme="minorHAnsi" w:hAnsiTheme="minorHAnsi"/>
      <w:i/>
      <w:iCs/>
      <w:color w:val="737373" w:themeColor="text1" w:themeTint="8C"/>
      <w:spacing w:val="2"/>
      <w:w w:val="100"/>
      <w:kern w:val="0"/>
      <w:sz w:val="22"/>
    </w:rPr>
  </w:style>
  <w:style w:type="character" w:styleId="HafifBavuru">
    <w:name w:val="Subtle Reference"/>
    <w:basedOn w:val="VarsaylanParagrafYazTipi"/>
    <w:uiPriority w:val="31"/>
    <w:qFormat/>
    <w:rPr>
      <w:color w:val="737373" w:themeColor="text1" w:themeTint="8C"/>
      <w:sz w:val="22"/>
      <w:u w:val="single"/>
    </w:rPr>
  </w:style>
  <w:style w:type="paragraph" w:styleId="KonuBal">
    <w:name w:val="Title"/>
    <w:basedOn w:val="Normal"/>
    <w:link w:val="KonuBalChar"/>
    <w:uiPriority w:val="10"/>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b/>
      <w:bCs/>
      <w:smallCaps/>
      <w:color w:val="D34817" w:themeColor="accent1"/>
      <w:sz w:val="48"/>
      <w:szCs w:val="48"/>
    </w:rPr>
  </w:style>
  <w:style w:type="paragraph" w:styleId="T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TarihMetni">
    <w:name w:val="Tarih Metni"/>
    <w:basedOn w:val="Normal"/>
    <w:uiPriority w:val="35"/>
    <w:pPr>
      <w:spacing w:before="720" w:after="200"/>
      <w:contextualSpacing/>
    </w:pPr>
  </w:style>
  <w:style w:type="paragraph" w:customStyle="1" w:styleId="GriMetin">
    <w:name w:val="Gri Metin"/>
    <w:basedOn w:val="AralkYok"/>
    <w:uiPriority w:val="35"/>
    <w:qFormat/>
    <w:rPr>
      <w:rFonts w:asciiTheme="majorHAnsi" w:eastAsiaTheme="majorEastAsia" w:hAnsiTheme="majorHAnsi" w:cstheme="majorBidi"/>
      <w:color w:val="7F7F7F" w:themeColor="text1" w:themeTint="80"/>
      <w:sz w:val="20"/>
    </w:rPr>
  </w:style>
  <w:style w:type="paragraph" w:customStyle="1" w:styleId="stbilgiift">
    <w:name w:val="Üstbilgi Çift"/>
    <w:basedOn w:val="AralkYok"/>
    <w:qFormat/>
    <w:pPr>
      <w:pBdr>
        <w:bottom w:val="single" w:sz="4" w:space="1" w:color="D34817" w:themeColor="accent1"/>
      </w:pBdr>
    </w:pPr>
    <w:rPr>
      <w:b/>
      <w:bCs/>
      <w:color w:val="696464" w:themeColor="text2"/>
      <w:sz w:val="20"/>
      <w:szCs w:val="20"/>
    </w:rPr>
  </w:style>
  <w:style w:type="character" w:styleId="YerTutucuMetni">
    <w:name w:val="Placeholder Text"/>
    <w:basedOn w:val="VarsaylanParagrafYazTipi"/>
    <w:uiPriority w:val="99"/>
    <w:semiHidden/>
    <w:rPr>
      <w:color w:val="808080"/>
    </w:rPr>
  </w:style>
  <w:style w:type="paragraph" w:styleId="NormalWeb">
    <w:name w:val="Normal (Web)"/>
    <w:basedOn w:val="Normal"/>
    <w:uiPriority w:val="99"/>
    <w:semiHidden/>
    <w:unhideWhenUsed/>
    <w:rsid w:val="00A3053D"/>
    <w:rPr>
      <w:rFonts w:ascii="Times New Roman" w:hAnsi="Times New Roman" w:cs="Times New Roman"/>
      <w:sz w:val="24"/>
      <w:szCs w:val="24"/>
    </w:rPr>
  </w:style>
  <w:style w:type="paragraph" w:styleId="ListeParagraf">
    <w:name w:val="List Paragraph"/>
    <w:basedOn w:val="Normal"/>
    <w:uiPriority w:val="34"/>
    <w:qFormat/>
    <w:rsid w:val="00EC2F6B"/>
    <w:pPr>
      <w:ind w:left="720"/>
      <w:contextualSpacing/>
    </w:pPr>
  </w:style>
  <w:style w:type="character" w:customStyle="1" w:styleId="UnresolvedMention1">
    <w:name w:val="Unresolved Mention1"/>
    <w:basedOn w:val="VarsaylanParagrafYazTipi"/>
    <w:uiPriority w:val="99"/>
    <w:semiHidden/>
    <w:unhideWhenUsed/>
    <w:rsid w:val="00D877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19214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distance_en.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ico.metu.edu.tr/useful-docu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co.metu.edu.tr/useful-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tu\AppData\Roaming\Microsoft\&#350;ablonlar\Mektup%20(Hisse%20Senedi%20tasar&#305;m&#3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Times New Roman"/>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2.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3.xml><?xml version="1.0" encoding="utf-8"?>
<ds:datastoreItem xmlns:ds="http://schemas.openxmlformats.org/officeDocument/2006/customXml" ds:itemID="{81CD35B7-15B3-42E9-98AD-E39556203E78}">
  <ds:schemaRefs>
    <ds:schemaRef ds:uri="http://schemas.microsoft.com/sharepoint/v3/contenttype/forms"/>
  </ds:schemaRefs>
</ds:datastoreItem>
</file>

<file path=customXml/itemProps4.xml><?xml version="1.0" encoding="utf-8"?>
<ds:datastoreItem xmlns:ds="http://schemas.openxmlformats.org/officeDocument/2006/customXml" ds:itemID="{B99FFA62-8E21-4FDE-B6BA-57BE0A8D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Mektup (Hisse Senedi tasarımı).dotx</Template>
  <TotalTime>5</TotalTime>
  <Pages>7</Pages>
  <Words>2667</Words>
  <Characters>15208</Characters>
  <Application>Microsoft Office Word</Application>
  <DocSecurity>0</DocSecurity>
  <Lines>126</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Letter (Equity theme)</vt:lpstr>
      <vt:lpstr>Letter (Equity theme)</vt:lpstr>
    </vt:vector>
  </TitlesOfParts>
  <Company>International Cooperations Office (ICO)</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(Equity theme)</dc:title>
  <dc:subject/>
  <dc:creator>odtu</dc:creator>
  <cp:keywords/>
  <dc:description/>
  <cp:lastModifiedBy>Burcu</cp:lastModifiedBy>
  <cp:revision>4</cp:revision>
  <dcterms:created xsi:type="dcterms:W3CDTF">2021-01-27T11:46:00Z</dcterms:created>
  <dcterms:modified xsi:type="dcterms:W3CDTF">2022-12-23T11:40:00Z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TC101996519990</vt:lpwstr>
  </property>
</Properties>
</file>